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4E45" w14:textId="77777777" w:rsidR="007C1ADF" w:rsidRPr="00321922" w:rsidRDefault="007C1ADF" w:rsidP="005D4211">
      <w:pPr>
        <w:keepNext/>
        <w:widowControl w:val="0"/>
        <w:tabs>
          <w:tab w:val="left" w:pos="1846"/>
          <w:tab w:val="center" w:pos="2583"/>
        </w:tabs>
        <w:spacing w:before="120" w:after="120" w:line="240" w:lineRule="auto"/>
        <w:jc w:val="center"/>
        <w:rPr>
          <w:rFonts w:ascii="Times New Roman" w:eastAsia="Times New Roman" w:hAnsi="Times New Roman" w:cs="Times New Roman"/>
          <w:b/>
          <w:lang w:eastAsia="ru-RU" w:bidi="ru-RU"/>
        </w:rPr>
      </w:pPr>
      <w:r w:rsidRPr="00321922">
        <w:rPr>
          <w:rFonts w:ascii="Times New Roman" w:eastAsia="Times New Roman" w:hAnsi="Times New Roman" w:cs="Times New Roman"/>
          <w:b/>
          <w:lang w:eastAsia="ru-RU" w:bidi="ru-RU"/>
        </w:rPr>
        <w:t>ПУБЛИЧНАЯ БЕЗОТЗЫВНАЯ ОФЕРТА</w:t>
      </w:r>
    </w:p>
    <w:p w14:paraId="5CFA9B82" w14:textId="60F13171" w:rsidR="00D943FB" w:rsidRDefault="00D943FB" w:rsidP="005D4211">
      <w:pPr>
        <w:keepNext/>
        <w:widowControl w:val="0"/>
        <w:spacing w:before="120" w:after="120" w:line="240" w:lineRule="auto"/>
        <w:jc w:val="both"/>
        <w:rPr>
          <w:rFonts w:ascii="Times New Roman" w:hAnsi="Times New Roman" w:cs="Times New Roman"/>
          <w:lang w:eastAsia="ru-RU" w:bidi="ru-RU"/>
        </w:rPr>
      </w:pPr>
      <w:proofErr w:type="spellStart"/>
      <w:r>
        <w:rPr>
          <w:rFonts w:ascii="Times New Roman" w:hAnsi="Times New Roman" w:cs="Times New Roman"/>
          <w:lang w:eastAsia="ru-RU" w:bidi="ru-RU"/>
        </w:rPr>
        <w:t>г.Нур</w:t>
      </w:r>
      <w:proofErr w:type="spellEnd"/>
      <w:r>
        <w:rPr>
          <w:rFonts w:ascii="Times New Roman" w:hAnsi="Times New Roman" w:cs="Times New Roman"/>
          <w:lang w:eastAsia="ru-RU" w:bidi="ru-RU"/>
        </w:rPr>
        <w:t>-Султан, Республика Казахстан</w:t>
      </w:r>
    </w:p>
    <w:p w14:paraId="5B007DFD" w14:textId="321B50E1" w:rsidR="007C1ADF" w:rsidRPr="00321922" w:rsidRDefault="00901784" w:rsidP="005D4211">
      <w:pPr>
        <w:keepNext/>
        <w:widowControl w:val="0"/>
        <w:spacing w:before="120" w:after="120" w:line="240" w:lineRule="auto"/>
        <w:jc w:val="both"/>
        <w:rPr>
          <w:rFonts w:ascii="Times New Roman" w:hAnsi="Times New Roman" w:cs="Times New Roman"/>
          <w:lang w:eastAsia="ru-RU" w:bidi="ru-RU"/>
        </w:rPr>
      </w:pPr>
      <w:r>
        <w:rPr>
          <w:rFonts w:ascii="Times New Roman" w:hAnsi="Times New Roman" w:cs="Times New Roman"/>
          <w:lang w:eastAsia="ru-RU" w:bidi="ru-RU"/>
        </w:rPr>
        <w:t>15 декабря</w:t>
      </w:r>
      <w:r w:rsidR="007C1ADF" w:rsidRPr="00321922">
        <w:rPr>
          <w:rFonts w:ascii="Times New Roman" w:hAnsi="Times New Roman" w:cs="Times New Roman"/>
          <w:lang w:eastAsia="ru-RU" w:bidi="ru-RU"/>
        </w:rPr>
        <w:t xml:space="preserve"> 2020 года</w:t>
      </w:r>
    </w:p>
    <w:p w14:paraId="3CEE3358" w14:textId="6B4A7CCA" w:rsidR="007C1ADF" w:rsidRPr="00321922" w:rsidRDefault="007C1ADF" w:rsidP="005D4211">
      <w:pPr>
        <w:keepNext/>
        <w:widowControl w:val="0"/>
        <w:shd w:val="clear" w:color="auto" w:fill="FFFFFF"/>
        <w:spacing w:before="120" w:after="120" w:line="244" w:lineRule="exact"/>
        <w:ind w:hanging="32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      Настоящей офертой (далее – </w:t>
      </w:r>
      <w:r w:rsidRPr="00321922">
        <w:rPr>
          <w:rFonts w:ascii="Times New Roman" w:eastAsia="Times New Roman" w:hAnsi="Times New Roman" w:cs="Times New Roman"/>
          <w:b/>
          <w:lang w:eastAsia="ru-RU" w:bidi="ru-RU"/>
        </w:rPr>
        <w:t>Оферта</w:t>
      </w:r>
      <w:r w:rsidRPr="00321922">
        <w:rPr>
          <w:rFonts w:ascii="Times New Roman" w:eastAsia="Times New Roman" w:hAnsi="Times New Roman" w:cs="Times New Roman"/>
          <w:lang w:eastAsia="ru-RU" w:bidi="ru-RU"/>
        </w:rPr>
        <w:t xml:space="preserve">) </w:t>
      </w:r>
      <w:r w:rsidR="00B2556A">
        <w:rPr>
          <w:rFonts w:ascii="Times New Roman" w:eastAsia="Times New Roman" w:hAnsi="Times New Roman" w:cs="Times New Roman"/>
          <w:lang w:eastAsia="ru-RU" w:bidi="ru-RU"/>
        </w:rPr>
        <w:t>А</w:t>
      </w:r>
      <w:r w:rsidR="00B2556A" w:rsidRPr="00321922">
        <w:rPr>
          <w:rFonts w:ascii="Times New Roman" w:eastAsia="Times New Roman" w:hAnsi="Times New Roman" w:cs="Times New Roman"/>
          <w:lang w:eastAsia="ru-RU" w:bidi="ru-RU"/>
        </w:rPr>
        <w:t xml:space="preserve">кционерное </w:t>
      </w:r>
      <w:r w:rsidRPr="00321922">
        <w:rPr>
          <w:rFonts w:ascii="Times New Roman" w:eastAsia="Times New Roman" w:hAnsi="Times New Roman" w:cs="Times New Roman"/>
          <w:lang w:eastAsia="ru-RU" w:bidi="ru-RU"/>
        </w:rPr>
        <w:t>общество «</w:t>
      </w:r>
      <w:proofErr w:type="spellStart"/>
      <w:r w:rsidRPr="00321922">
        <w:rPr>
          <w:rFonts w:ascii="Times New Roman" w:eastAsia="Times New Roman" w:hAnsi="Times New Roman" w:cs="Times New Roman"/>
          <w:lang w:eastAsia="ru-RU" w:bidi="ru-RU"/>
        </w:rPr>
        <w:t>Samruk-Kazyna</w:t>
      </w:r>
      <w:proofErr w:type="spellEnd"/>
      <w:r w:rsidRPr="00321922">
        <w:rPr>
          <w:rFonts w:ascii="Times New Roman" w:eastAsia="Times New Roman" w:hAnsi="Times New Roman" w:cs="Times New Roman"/>
          <w:lang w:eastAsia="ru-RU" w:bidi="ru-RU"/>
        </w:rPr>
        <w:t xml:space="preserve"> </w:t>
      </w:r>
      <w:proofErr w:type="spellStart"/>
      <w:r w:rsidRPr="00321922">
        <w:rPr>
          <w:rFonts w:ascii="Times New Roman" w:eastAsia="Times New Roman" w:hAnsi="Times New Roman" w:cs="Times New Roman"/>
          <w:lang w:eastAsia="ru-RU" w:bidi="ru-RU"/>
        </w:rPr>
        <w:t>Construction</w:t>
      </w:r>
      <w:proofErr w:type="spellEnd"/>
      <w:r w:rsidRPr="00321922">
        <w:rPr>
          <w:rFonts w:ascii="Times New Roman" w:eastAsia="Times New Roman" w:hAnsi="Times New Roman" w:cs="Times New Roman"/>
          <w:lang w:eastAsia="ru-RU" w:bidi="ru-RU"/>
        </w:rPr>
        <w:t xml:space="preserve">», юридическое лицо, созданное </w:t>
      </w:r>
      <w:r w:rsidR="00B2556A">
        <w:rPr>
          <w:rFonts w:ascii="Times New Roman" w:eastAsia="Times New Roman" w:hAnsi="Times New Roman" w:cs="Times New Roman"/>
          <w:lang w:eastAsia="ru-RU" w:bidi="ru-RU"/>
        </w:rPr>
        <w:t xml:space="preserve">и осуществляющее деятельность </w:t>
      </w:r>
      <w:r w:rsidRPr="00321922">
        <w:rPr>
          <w:rFonts w:ascii="Times New Roman" w:eastAsia="Times New Roman" w:hAnsi="Times New Roman" w:cs="Times New Roman"/>
          <w:lang w:eastAsia="ru-RU" w:bidi="ru-RU"/>
        </w:rPr>
        <w:t xml:space="preserve">в соответствии с законодательством Республики Казахстан, бизнес-идентификационный номер 090340012961, место нахождения (адрес): </w:t>
      </w:r>
      <w:r w:rsidRPr="00321922">
        <w:rPr>
          <w:rFonts w:ascii="Times New Roman" w:eastAsia="Times New Roman" w:hAnsi="Times New Roman" w:cs="Times New Roman"/>
          <w:color w:val="555555"/>
          <w:shd w:val="clear" w:color="auto" w:fill="FFFFFF"/>
          <w:lang w:eastAsia="ru-RU" w:bidi="ru-RU"/>
        </w:rPr>
        <w:t xml:space="preserve"> </w:t>
      </w:r>
      <w:r w:rsidRPr="00321922">
        <w:rPr>
          <w:rFonts w:ascii="Times New Roman" w:eastAsia="Times New Roman" w:hAnsi="Times New Roman" w:cs="Times New Roman"/>
          <w:lang w:eastAsia="ru-RU" w:bidi="ru-RU"/>
        </w:rPr>
        <w:t xml:space="preserve">Республика Казахстан, 010000, г. </w:t>
      </w:r>
      <w:proofErr w:type="spellStart"/>
      <w:r w:rsidRPr="00321922">
        <w:rPr>
          <w:rFonts w:ascii="Times New Roman" w:eastAsia="Times New Roman" w:hAnsi="Times New Roman" w:cs="Times New Roman"/>
          <w:lang w:eastAsia="ru-RU" w:bidi="ru-RU"/>
        </w:rPr>
        <w:t>Нур</w:t>
      </w:r>
      <w:proofErr w:type="spellEnd"/>
      <w:r w:rsidRPr="00321922">
        <w:rPr>
          <w:rFonts w:ascii="Times New Roman" w:eastAsia="Times New Roman" w:hAnsi="Times New Roman" w:cs="Times New Roman"/>
          <w:lang w:eastAsia="ru-RU" w:bidi="ru-RU"/>
        </w:rPr>
        <w:t>-Султан, район Есиль, ул. Е10, дом 17/10, именуемое в дальнейшем «</w:t>
      </w:r>
      <w:r w:rsidRPr="00321922">
        <w:rPr>
          <w:rFonts w:ascii="Times New Roman" w:eastAsia="Times New Roman" w:hAnsi="Times New Roman" w:cs="Times New Roman"/>
          <w:b/>
          <w:iCs/>
          <w:shd w:val="clear" w:color="auto" w:fill="FFFFFF"/>
          <w:lang w:val="fr-FR" w:eastAsia="fr-FR" w:bidi="fr-FR"/>
        </w:rPr>
        <w:t>Оферент</w:t>
      </w:r>
      <w:r w:rsidRPr="00321922">
        <w:rPr>
          <w:rFonts w:ascii="Times New Roman" w:eastAsia="Times New Roman" w:hAnsi="Times New Roman" w:cs="Times New Roman"/>
          <w:iCs/>
          <w:shd w:val="clear" w:color="auto" w:fill="FFFFFF"/>
          <w:lang w:val="fr-FR" w:eastAsia="fr-FR" w:bidi="fr-FR"/>
        </w:rPr>
        <w:t>»,</w:t>
      </w:r>
      <w:r w:rsidRPr="00321922">
        <w:rPr>
          <w:rFonts w:ascii="Times New Roman" w:eastAsia="Times New Roman" w:hAnsi="Times New Roman" w:cs="Times New Roman"/>
          <w:lang w:eastAsia="ru-RU" w:bidi="ru-RU"/>
        </w:rPr>
        <w:t xml:space="preserve"> в лице </w:t>
      </w:r>
      <w:r w:rsidR="007365BB">
        <w:rPr>
          <w:rFonts w:ascii="Times New Roman" w:eastAsia="Times New Roman" w:hAnsi="Times New Roman" w:cs="Times New Roman"/>
          <w:lang w:eastAsia="ru-RU" w:bidi="ru-RU"/>
        </w:rPr>
        <w:t>Управляющего директора по экономике и финансам – члена Правления</w:t>
      </w:r>
      <w:r w:rsidR="00C50FC1">
        <w:rPr>
          <w:rFonts w:ascii="Times New Roman" w:eastAsia="Times New Roman" w:hAnsi="Times New Roman" w:cs="Times New Roman"/>
          <w:lang w:eastAsia="ru-RU" w:bidi="ru-RU"/>
        </w:rPr>
        <w:t xml:space="preserve"> </w:t>
      </w:r>
      <w:proofErr w:type="spellStart"/>
      <w:r w:rsidR="007365BB">
        <w:rPr>
          <w:rFonts w:ascii="Times New Roman" w:eastAsia="Times New Roman" w:hAnsi="Times New Roman" w:cs="Times New Roman"/>
          <w:lang w:eastAsia="ru-RU" w:bidi="ru-RU"/>
        </w:rPr>
        <w:t>Досжанова</w:t>
      </w:r>
      <w:proofErr w:type="spellEnd"/>
      <w:r w:rsidR="007365BB">
        <w:rPr>
          <w:rFonts w:ascii="Times New Roman" w:eastAsia="Times New Roman" w:hAnsi="Times New Roman" w:cs="Times New Roman"/>
          <w:lang w:eastAsia="ru-RU" w:bidi="ru-RU"/>
        </w:rPr>
        <w:t xml:space="preserve">  Данияра </w:t>
      </w:r>
      <w:proofErr w:type="spellStart"/>
      <w:r w:rsidR="007365BB">
        <w:rPr>
          <w:rFonts w:ascii="Times New Roman" w:eastAsia="Times New Roman" w:hAnsi="Times New Roman" w:cs="Times New Roman"/>
          <w:lang w:eastAsia="ru-RU" w:bidi="ru-RU"/>
        </w:rPr>
        <w:t>Куандыковича</w:t>
      </w:r>
      <w:proofErr w:type="spellEnd"/>
      <w:r w:rsidRPr="00321922">
        <w:rPr>
          <w:rFonts w:ascii="Times New Roman" w:eastAsia="Times New Roman" w:hAnsi="Times New Roman" w:cs="Times New Roman"/>
          <w:lang w:eastAsia="ru-RU" w:bidi="ru-RU"/>
        </w:rPr>
        <w:t xml:space="preserve">, действующего на основании </w:t>
      </w:r>
      <w:r w:rsidR="007365BB">
        <w:rPr>
          <w:rFonts w:ascii="Times New Roman" w:eastAsia="Times New Roman" w:hAnsi="Times New Roman" w:cs="Times New Roman"/>
          <w:lang w:eastAsia="ru-RU" w:bidi="ru-RU"/>
        </w:rPr>
        <w:t>Доверенности №361 от 26.12.2019</w:t>
      </w:r>
      <w:r w:rsidR="00F21F82">
        <w:rPr>
          <w:rFonts w:ascii="Times New Roman" w:eastAsia="Times New Roman" w:hAnsi="Times New Roman" w:cs="Times New Roman"/>
          <w:lang w:eastAsia="ru-RU" w:bidi="ru-RU"/>
        </w:rPr>
        <w:t xml:space="preserve"> </w:t>
      </w:r>
      <w:bookmarkStart w:id="0" w:name="_GoBack"/>
      <w:bookmarkEnd w:id="0"/>
      <w:r w:rsidR="007365BB">
        <w:rPr>
          <w:rFonts w:ascii="Times New Roman" w:eastAsia="Times New Roman" w:hAnsi="Times New Roman" w:cs="Times New Roman"/>
          <w:lang w:eastAsia="ru-RU" w:bidi="ru-RU"/>
        </w:rPr>
        <w:t>г.</w:t>
      </w:r>
      <w:r w:rsidRPr="00321922">
        <w:rPr>
          <w:rFonts w:ascii="Times New Roman" w:eastAsia="Times New Roman" w:hAnsi="Times New Roman" w:cs="Times New Roman"/>
          <w:lang w:eastAsia="ru-RU" w:bidi="ru-RU"/>
        </w:rPr>
        <w:t xml:space="preserve">, </w:t>
      </w:r>
    </w:p>
    <w:p w14:paraId="1934880B" w14:textId="77777777" w:rsidR="007C1ADF" w:rsidRPr="00321922" w:rsidRDefault="007C1ADF" w:rsidP="005D4211">
      <w:pPr>
        <w:keepNext/>
        <w:widowControl w:val="0"/>
        <w:spacing w:before="120" w:after="120" w:line="240" w:lineRule="auto"/>
        <w:jc w:val="both"/>
        <w:rPr>
          <w:rFonts w:ascii="Times New Roman" w:eastAsia="Times New Roman" w:hAnsi="Times New Roman" w:cs="Times New Roman"/>
          <w:lang w:eastAsia="ru-RU" w:bidi="ru-RU"/>
        </w:rPr>
      </w:pPr>
      <w:r w:rsidRPr="00321922">
        <w:rPr>
          <w:rFonts w:ascii="Times New Roman" w:eastAsia="Times New Roman" w:hAnsi="Times New Roman" w:cs="Times New Roman"/>
          <w:b/>
          <w:lang w:eastAsia="ru-RU" w:bidi="ru-RU"/>
        </w:rPr>
        <w:t>БЕЗОТЗЫВНО ОБЯЗУЕТСЯ ПРИОБРЕСТИ НА УСЛОВИЯХ, УКАЗАННЫХ В НАСТОЯЩЕЙ ОФЕРТЕ,</w:t>
      </w:r>
    </w:p>
    <w:p w14:paraId="0F53D601" w14:textId="0CF231E6" w:rsidR="007C1ADF" w:rsidRPr="00321922" w:rsidRDefault="000B3F15" w:rsidP="005D4211">
      <w:pPr>
        <w:keepNext/>
        <w:widowControl w:val="0"/>
        <w:spacing w:before="120" w:after="12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следующие ценные бумаги </w:t>
      </w:r>
      <w:r w:rsidR="007C1ADF" w:rsidRPr="00321922">
        <w:rPr>
          <w:rFonts w:ascii="Times New Roman" w:eastAsia="Times New Roman" w:hAnsi="Times New Roman" w:cs="Times New Roman"/>
          <w:lang w:eastAsia="ru-RU" w:bidi="ru-RU"/>
        </w:rPr>
        <w:t xml:space="preserve">СККН </w:t>
      </w:r>
      <w:proofErr w:type="spellStart"/>
      <w:r w:rsidR="007C1ADF" w:rsidRPr="00321922">
        <w:rPr>
          <w:rFonts w:ascii="Times New Roman" w:eastAsia="Times New Roman" w:hAnsi="Times New Roman" w:cs="Times New Roman"/>
          <w:lang w:eastAsia="ru-RU" w:bidi="ru-RU"/>
        </w:rPr>
        <w:t>Финанс</w:t>
      </w:r>
      <w:proofErr w:type="spellEnd"/>
      <w:r w:rsidR="007C1ADF" w:rsidRPr="00321922">
        <w:rPr>
          <w:rFonts w:ascii="Times New Roman" w:eastAsia="Times New Roman" w:hAnsi="Times New Roman" w:cs="Times New Roman"/>
          <w:lang w:eastAsia="ru-RU" w:bidi="ru-RU"/>
        </w:rPr>
        <w:t xml:space="preserve"> (общество с ограниченной ответственностью), основной государственный регистрационный номер 1207700404086 (далее – </w:t>
      </w:r>
      <w:r w:rsidR="007C1ADF" w:rsidRPr="00321922">
        <w:rPr>
          <w:rFonts w:ascii="Times New Roman" w:eastAsia="Times New Roman" w:hAnsi="Times New Roman" w:cs="Times New Roman"/>
          <w:b/>
          <w:lang w:eastAsia="ru-RU" w:bidi="ru-RU"/>
        </w:rPr>
        <w:t>Эмитент</w:t>
      </w:r>
      <w:r w:rsidR="007C1ADF" w:rsidRPr="00321922">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w:t>
      </w:r>
      <w:r w:rsidRPr="000B3F15">
        <w:rPr>
          <w:rFonts w:ascii="Times New Roman" w:eastAsia="Times New Roman" w:hAnsi="Times New Roman" w:cs="Times New Roman"/>
          <w:lang w:eastAsia="ru-RU" w:bidi="ru-RU"/>
        </w:rPr>
        <w:t xml:space="preserve">бездокументарные процентные неконвертируемые биржевые облигации с централизованным учетом прав серии 01 номинальной стоимостью 1 000 (одна тысяча) российских рублей каждая со сроком погашения в </w:t>
      </w:r>
      <w:r w:rsidR="008E31B2" w:rsidRPr="0053124E">
        <w:rPr>
          <w:rFonts w:ascii="Times New Roman" w:eastAsia="Times New Roman" w:hAnsi="Times New Roman" w:cs="Times New Roman"/>
          <w:lang w:eastAsia="ru-RU" w:bidi="ru-RU"/>
        </w:rPr>
        <w:t>630</w:t>
      </w:r>
      <w:r w:rsidRPr="000B3F15">
        <w:rPr>
          <w:rFonts w:ascii="Times New Roman" w:eastAsia="Times New Roman" w:hAnsi="Times New Roman" w:cs="Times New Roman"/>
          <w:lang w:eastAsia="ru-RU" w:bidi="ru-RU"/>
        </w:rPr>
        <w:t>-й (</w:t>
      </w:r>
      <w:r w:rsidR="008E31B2">
        <w:rPr>
          <w:rFonts w:ascii="Times New Roman" w:eastAsia="Times New Roman" w:hAnsi="Times New Roman" w:cs="Times New Roman"/>
          <w:lang w:eastAsia="ru-RU" w:bidi="ru-RU"/>
        </w:rPr>
        <w:t>шесть</w:t>
      </w:r>
      <w:r w:rsidRPr="000B3F15">
        <w:rPr>
          <w:rFonts w:ascii="Times New Roman" w:eastAsia="Times New Roman" w:hAnsi="Times New Roman" w:cs="Times New Roman"/>
          <w:lang w:eastAsia="ru-RU" w:bidi="ru-RU"/>
        </w:rPr>
        <w:t xml:space="preserve">сот </w:t>
      </w:r>
      <w:r w:rsidR="008E31B2">
        <w:rPr>
          <w:rFonts w:ascii="Times New Roman" w:eastAsia="Times New Roman" w:hAnsi="Times New Roman" w:cs="Times New Roman"/>
          <w:lang w:eastAsia="ru-RU" w:bidi="ru-RU"/>
        </w:rPr>
        <w:t>тридцатый</w:t>
      </w:r>
      <w:r w:rsidRPr="000B3F15">
        <w:rPr>
          <w:rFonts w:ascii="Times New Roman" w:eastAsia="Times New Roman" w:hAnsi="Times New Roman" w:cs="Times New Roman"/>
          <w:lang w:eastAsia="ru-RU" w:bidi="ru-RU"/>
        </w:rPr>
        <w:t>) день с даты начала размещения, размещаемые посредством открытой подписки</w:t>
      </w:r>
      <w:r>
        <w:rPr>
          <w:rFonts w:ascii="Times New Roman" w:eastAsia="Times New Roman" w:hAnsi="Times New Roman" w:cs="Times New Roman"/>
          <w:lang w:eastAsia="ru-RU" w:bidi="ru-RU"/>
        </w:rPr>
        <w:t xml:space="preserve">, регистрационный номер выпуска ценных бумаг: </w:t>
      </w:r>
      <w:r w:rsidR="00912493">
        <w:rPr>
          <w:rFonts w:ascii="Times New Roman" w:eastAsia="Times New Roman" w:hAnsi="Times New Roman" w:cs="Times New Roman"/>
          <w:lang w:eastAsia="ru-RU" w:bidi="ru-RU"/>
        </w:rPr>
        <w:t>4В02-01-00577-</w:t>
      </w:r>
      <w:r w:rsidR="00912493">
        <w:rPr>
          <w:rFonts w:ascii="Times New Roman" w:eastAsia="Times New Roman" w:hAnsi="Times New Roman" w:cs="Times New Roman"/>
          <w:lang w:val="en-US" w:eastAsia="ru-RU" w:bidi="ru-RU"/>
        </w:rPr>
        <w:t>R</w:t>
      </w:r>
      <w:r>
        <w:rPr>
          <w:rFonts w:ascii="Times New Roman" w:hAnsi="Times New Roman" w:cs="Times New Roman"/>
        </w:rPr>
        <w:t xml:space="preserve"> от </w:t>
      </w:r>
      <w:r w:rsidR="00912493" w:rsidRPr="00912493">
        <w:rPr>
          <w:rFonts w:ascii="Times New Roman" w:hAnsi="Times New Roman" w:cs="Times New Roman"/>
        </w:rPr>
        <w:t xml:space="preserve">09.12.2020 </w:t>
      </w:r>
      <w:r w:rsidR="00912493">
        <w:rPr>
          <w:rFonts w:ascii="Times New Roman" w:hAnsi="Times New Roman" w:cs="Times New Roman"/>
        </w:rPr>
        <w:t>г.</w:t>
      </w:r>
      <w:r>
        <w:rPr>
          <w:rFonts w:ascii="Times New Roman" w:hAnsi="Times New Roman"/>
        </w:rPr>
        <w:t>, в общем количестве до 2</w:t>
      </w:r>
      <w:r w:rsidR="00FE4D8E">
        <w:rPr>
          <w:rFonts w:ascii="Times New Roman" w:hAnsi="Times New Roman"/>
        </w:rPr>
        <w:t> </w:t>
      </w:r>
      <w:r>
        <w:rPr>
          <w:rFonts w:ascii="Times New Roman" w:hAnsi="Times New Roman"/>
        </w:rPr>
        <w:t>500</w:t>
      </w:r>
      <w:r w:rsidR="00FE4D8E">
        <w:rPr>
          <w:rFonts w:ascii="Times New Roman" w:hAnsi="Times New Roman"/>
        </w:rPr>
        <w:t> </w:t>
      </w:r>
      <w:r>
        <w:rPr>
          <w:rFonts w:ascii="Times New Roman" w:hAnsi="Times New Roman"/>
        </w:rPr>
        <w:t>000 (двух миллионов пяти</w:t>
      </w:r>
      <w:r w:rsidRPr="000B3F15">
        <w:rPr>
          <w:rFonts w:ascii="Times New Roman" w:hAnsi="Times New Roman"/>
        </w:rPr>
        <w:t>сот тысяч) штук</w:t>
      </w:r>
      <w:r w:rsidRPr="000B3F15">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 xml:space="preserve">(далее – </w:t>
      </w:r>
      <w:r w:rsidR="007C1ADF" w:rsidRPr="00321922">
        <w:rPr>
          <w:rFonts w:ascii="Times New Roman" w:eastAsia="Times New Roman" w:hAnsi="Times New Roman" w:cs="Times New Roman"/>
          <w:b/>
          <w:lang w:eastAsia="ru-RU" w:bidi="ru-RU"/>
        </w:rPr>
        <w:t>Облигации</w:t>
      </w:r>
      <w:r w:rsidR="007C1ADF" w:rsidRPr="0088106C">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а каждая из них – «</w:t>
      </w:r>
      <w:r w:rsidR="007C1ADF" w:rsidRPr="00321922">
        <w:rPr>
          <w:rFonts w:ascii="Times New Roman" w:eastAsia="Times New Roman" w:hAnsi="Times New Roman" w:cs="Times New Roman"/>
          <w:b/>
          <w:lang w:eastAsia="ru-RU" w:bidi="ru-RU"/>
        </w:rPr>
        <w:t>Облигация</w:t>
      </w:r>
      <w:r w:rsidR="007C1ADF" w:rsidRPr="00321922">
        <w:rPr>
          <w:rFonts w:ascii="Times New Roman" w:eastAsia="Times New Roman" w:hAnsi="Times New Roman" w:cs="Times New Roman"/>
          <w:lang w:eastAsia="ru-RU" w:bidi="ru-RU"/>
        </w:rPr>
        <w:t xml:space="preserve">»), </w:t>
      </w:r>
    </w:p>
    <w:p w14:paraId="1E45AD32" w14:textId="2EB7432A" w:rsidR="007C1ADF" w:rsidRPr="00321922" w:rsidRDefault="007C1ADF" w:rsidP="005D4211">
      <w:pPr>
        <w:keepNext/>
        <w:widowControl w:val="0"/>
        <w:shd w:val="clear" w:color="auto" w:fill="FFFFFF"/>
        <w:spacing w:before="120" w:after="120" w:line="244" w:lineRule="exact"/>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у любого лица, являющегося владельцем</w:t>
      </w:r>
      <w:r w:rsidR="000B3F15" w:rsidRPr="00321922" w:rsidDel="000B3F15">
        <w:rPr>
          <w:rFonts w:ascii="Times New Roman" w:eastAsia="Times New Roman" w:hAnsi="Times New Roman" w:cs="Times New Roman"/>
          <w:lang w:eastAsia="ru-RU" w:bidi="ru-RU"/>
        </w:rPr>
        <w:t xml:space="preserve"> </w:t>
      </w:r>
      <w:r w:rsidRPr="00321922">
        <w:rPr>
          <w:rFonts w:ascii="Times New Roman" w:eastAsia="Times New Roman" w:hAnsi="Times New Roman" w:cs="Times New Roman"/>
          <w:lang w:eastAsia="ru-RU" w:bidi="ru-RU"/>
        </w:rPr>
        <w:t>Облигаций</w:t>
      </w:r>
      <w:r w:rsidR="000B3F15">
        <w:rPr>
          <w:rFonts w:ascii="Times New Roman" w:eastAsia="Times New Roman" w:hAnsi="Times New Roman" w:cs="Times New Roman"/>
          <w:lang w:eastAsia="ru-RU" w:bidi="ru-RU"/>
        </w:rPr>
        <w:t>, включая доверительного управляющего, управляющую компанию паевого инвестиционного фонда или негосударстве</w:t>
      </w:r>
      <w:r w:rsidR="001E51B0">
        <w:rPr>
          <w:rFonts w:ascii="Times New Roman" w:eastAsia="Times New Roman" w:hAnsi="Times New Roman" w:cs="Times New Roman"/>
          <w:lang w:eastAsia="ru-RU" w:bidi="ru-RU"/>
        </w:rPr>
        <w:t xml:space="preserve">нного пенсионного фонда (далее </w:t>
      </w:r>
      <w:r w:rsidR="000B3F15">
        <w:rPr>
          <w:rFonts w:ascii="Times New Roman" w:eastAsia="Times New Roman" w:hAnsi="Times New Roman" w:cs="Times New Roman"/>
          <w:lang w:eastAsia="ru-RU" w:bidi="ru-RU"/>
        </w:rPr>
        <w:t xml:space="preserve">при совместном упоминании – </w:t>
      </w:r>
      <w:r w:rsidR="000B3F15" w:rsidRPr="005D4211">
        <w:rPr>
          <w:rFonts w:ascii="Times New Roman" w:eastAsia="Times New Roman" w:hAnsi="Times New Roman" w:cs="Times New Roman"/>
          <w:b/>
          <w:lang w:eastAsia="ru-RU" w:bidi="ru-RU"/>
        </w:rPr>
        <w:t>владелец Облигаций</w:t>
      </w:r>
      <w:r w:rsidR="000B3F15">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права которого на отчуждение Облигаций в соответствии с условиями настоящей Оферты не ограничены применимым законодательством.</w:t>
      </w:r>
    </w:p>
    <w:p w14:paraId="72121FEB" w14:textId="4D9CB89A" w:rsidR="007C1ADF" w:rsidRPr="00321922" w:rsidRDefault="007C1ADF" w:rsidP="00C11CE7">
      <w:pPr>
        <w:pStyle w:val="a9"/>
        <w:keepNext/>
        <w:widowControl w:val="0"/>
        <w:numPr>
          <w:ilvl w:val="0"/>
          <w:numId w:val="5"/>
        </w:numPr>
        <w:tabs>
          <w:tab w:val="left" w:pos="0"/>
        </w:tabs>
        <w:spacing w:before="120" w:after="120" w:line="240" w:lineRule="auto"/>
        <w:ind w:left="0" w:firstLine="0"/>
        <w:contextualSpacing w:val="0"/>
        <w:jc w:val="both"/>
        <w:rPr>
          <w:rFonts w:ascii="Times New Roman" w:eastAsia="Times New Roman" w:hAnsi="Times New Roman" w:cs="Times New Roman"/>
          <w:b/>
          <w:iCs/>
          <w:caps/>
          <w:lang w:eastAsia="ru-RU" w:bidi="ru-RU"/>
        </w:rPr>
      </w:pPr>
      <w:r w:rsidRPr="00321922">
        <w:rPr>
          <w:rFonts w:ascii="Times New Roman" w:eastAsia="Times New Roman" w:hAnsi="Times New Roman" w:cs="Times New Roman"/>
          <w:b/>
          <w:iCs/>
          <w:caps/>
          <w:lang w:eastAsia="ru-RU" w:bidi="ru-RU"/>
        </w:rPr>
        <w:t>Термины и определения</w:t>
      </w:r>
    </w:p>
    <w:p w14:paraId="7D684616" w14:textId="58969AAD" w:rsidR="004A4662" w:rsidRPr="00321922" w:rsidRDefault="007C1ADF" w:rsidP="005D4211">
      <w:pPr>
        <w:keepNext/>
        <w:widowControl w:val="0"/>
        <w:spacing w:before="120" w:after="120" w:line="240" w:lineRule="auto"/>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Для целей настоящей Оферты будут использоваться следующие определения и выражения, если из текста настоящей Оферты напрямую не следует иное.</w:t>
      </w:r>
    </w:p>
    <w:p w14:paraId="325374BD" w14:textId="5BAFAE67" w:rsidR="007C1ADF" w:rsidRPr="00321922" w:rsidRDefault="007C1ADF" w:rsidP="000B49EF">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bookmarkStart w:id="1" w:name="_Ref11346995"/>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Агент Оферента</w:t>
      </w:r>
      <w:r w:rsidRPr="00321922">
        <w:rPr>
          <w:rFonts w:ascii="Times New Roman" w:eastAsia="Times New Roman" w:hAnsi="Times New Roman" w:cs="Times New Roman"/>
          <w:lang w:eastAsia="ru-RU" w:bidi="ru-RU"/>
        </w:rPr>
        <w:t xml:space="preserve">» означает юридическое лицо, назначенное Оферентом, которое вправе осуществлять все необходимые действия для приобретения Облигаций в рамках настоящей Оферты в соответствии с законодательством Российской Федерации. Информация о назначенном Агенте Оферента будет публично раскрыта на </w:t>
      </w:r>
      <w:r w:rsidR="00CC2870">
        <w:rPr>
          <w:rFonts w:ascii="Times New Roman" w:eastAsia="Times New Roman" w:hAnsi="Times New Roman" w:cs="Times New Roman"/>
          <w:lang w:eastAsia="ru-RU" w:bidi="ru-RU"/>
        </w:rPr>
        <w:t>странице</w:t>
      </w:r>
      <w:r w:rsidR="00CC2870" w:rsidRPr="00321922">
        <w:rPr>
          <w:rFonts w:ascii="Times New Roman" w:eastAsia="Times New Roman" w:hAnsi="Times New Roman" w:cs="Times New Roman"/>
          <w:lang w:eastAsia="ru-RU" w:bidi="ru-RU"/>
        </w:rPr>
        <w:t xml:space="preserve"> </w:t>
      </w:r>
      <w:r w:rsidRPr="00321922">
        <w:rPr>
          <w:rFonts w:ascii="Times New Roman" w:eastAsia="Times New Roman" w:hAnsi="Times New Roman" w:cs="Times New Roman"/>
          <w:lang w:eastAsia="ru-RU" w:bidi="ru-RU"/>
        </w:rPr>
        <w:t xml:space="preserve">в информационно-телекоммуникационной сети «Интернет» по адресу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 xml:space="preserve">=38337 </w:t>
      </w:r>
      <w:r w:rsidRPr="00321922">
        <w:rPr>
          <w:rFonts w:ascii="Times New Roman" w:eastAsia="Times New Roman" w:hAnsi="Times New Roman" w:cs="Times New Roman"/>
          <w:lang w:eastAsia="ru-RU" w:bidi="ru-RU"/>
        </w:rPr>
        <w:t xml:space="preserve">не позднее чем за </w:t>
      </w:r>
      <w:r w:rsidR="000B49EF">
        <w:rPr>
          <w:rFonts w:ascii="Times New Roman" w:eastAsia="Times New Roman" w:hAnsi="Times New Roman" w:cs="Times New Roman"/>
          <w:iCs/>
          <w:shd w:val="clear" w:color="auto" w:fill="FFFFFF"/>
          <w:lang w:val="fr-FR" w:eastAsia="fr-FR" w:bidi="fr-FR"/>
        </w:rPr>
        <w:t>20 </w:t>
      </w:r>
      <w:r w:rsidRPr="00321922">
        <w:rPr>
          <w:rFonts w:ascii="Times New Roman" w:eastAsia="Times New Roman" w:hAnsi="Times New Roman" w:cs="Times New Roman"/>
          <w:iCs/>
          <w:shd w:val="clear" w:color="auto" w:fill="FFFFFF"/>
          <w:lang w:val="fr-FR" w:eastAsia="fr-FR" w:bidi="fr-FR"/>
        </w:rPr>
        <w:t>(двадцать) рабочих дней</w:t>
      </w:r>
      <w:r w:rsidRPr="00321922">
        <w:rPr>
          <w:rFonts w:ascii="Times New Roman" w:eastAsia="Times New Roman" w:hAnsi="Times New Roman" w:cs="Times New Roman"/>
          <w:lang w:eastAsia="ru-RU" w:bidi="ru-RU"/>
        </w:rPr>
        <w:t xml:space="preserve"> до соответствующей Даты приобретения.</w:t>
      </w:r>
      <w:bookmarkEnd w:id="1"/>
    </w:p>
    <w:p w14:paraId="46B24A21" w14:textId="125F4040" w:rsidR="007C1ADF"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b/>
          <w:lang w:eastAsia="ru-RU" w:bidi="ru-RU"/>
        </w:rPr>
        <w:t>«Биржа</w:t>
      </w:r>
      <w:r w:rsidRPr="00321922">
        <w:rPr>
          <w:rFonts w:ascii="Times New Roman" w:eastAsia="Times New Roman" w:hAnsi="Times New Roman" w:cs="Times New Roman"/>
          <w:lang w:eastAsia="ru-RU" w:bidi="ru-RU"/>
        </w:rPr>
        <w:t>» означает Публичное акционерное общество «Московская Биржа ММВБ-РТС», основной государственный регистрационный номер 1027739387411.</w:t>
      </w:r>
    </w:p>
    <w:p w14:paraId="6B3080D5" w14:textId="76088AA5" w:rsidR="00EA7F9D" w:rsidRPr="00D356AF" w:rsidRDefault="00EA7F9D"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53124E">
        <w:rPr>
          <w:rFonts w:ascii="Times New Roman" w:hAnsi="Times New Roman" w:cs="Times New Roman"/>
        </w:rPr>
        <w:t>«</w:t>
      </w:r>
      <w:r w:rsidRPr="0053124E">
        <w:rPr>
          <w:rFonts w:ascii="Times New Roman" w:hAnsi="Times New Roman" w:cs="Times New Roman"/>
          <w:b/>
        </w:rPr>
        <w:t>Группа</w:t>
      </w:r>
      <w:r w:rsidRPr="0053124E">
        <w:rPr>
          <w:rFonts w:ascii="Times New Roman" w:hAnsi="Times New Roman" w:cs="Times New Roman"/>
        </w:rPr>
        <w:t>» означает</w:t>
      </w:r>
      <w:r w:rsidR="004969FE">
        <w:rPr>
          <w:rFonts w:ascii="Times New Roman" w:hAnsi="Times New Roman" w:cs="Times New Roman"/>
        </w:rPr>
        <w:t xml:space="preserve"> </w:t>
      </w:r>
      <w:r w:rsidRPr="0053124E">
        <w:rPr>
          <w:rFonts w:ascii="Times New Roman" w:hAnsi="Times New Roman" w:cs="Times New Roman"/>
        </w:rPr>
        <w:t xml:space="preserve">Оферента и </w:t>
      </w:r>
      <w:r w:rsidR="00FE4D8E" w:rsidRPr="00FE4D8E">
        <w:rPr>
          <w:rFonts w:ascii="Times New Roman" w:hAnsi="Times New Roman" w:cs="Times New Roman"/>
        </w:rPr>
        <w:t xml:space="preserve">каждое лицо, включенное в консолидированную финансовую отчетность </w:t>
      </w:r>
      <w:r w:rsidR="00FE4D8E">
        <w:rPr>
          <w:rFonts w:ascii="Times New Roman" w:hAnsi="Times New Roman" w:cs="Times New Roman"/>
        </w:rPr>
        <w:t>Оферента</w:t>
      </w:r>
      <w:r w:rsidR="00FE4D8E" w:rsidRPr="00FE4D8E">
        <w:rPr>
          <w:rFonts w:ascii="Times New Roman" w:hAnsi="Times New Roman" w:cs="Times New Roman"/>
        </w:rPr>
        <w:t>, подготовленную в соответствии с МСФО, методом полной консолидации</w:t>
      </w:r>
      <w:r w:rsidR="0053139F">
        <w:rPr>
          <w:rFonts w:ascii="Times New Roman" w:hAnsi="Times New Roman" w:cs="Times New Roman"/>
        </w:rPr>
        <w:t>.</w:t>
      </w:r>
    </w:p>
    <w:p w14:paraId="2CC932E5" w14:textId="25215767" w:rsidR="00E86759"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Дата приобретения</w:t>
      </w:r>
      <w:r w:rsidRPr="00321922">
        <w:rPr>
          <w:rFonts w:ascii="Times New Roman" w:eastAsia="Times New Roman" w:hAnsi="Times New Roman" w:cs="Times New Roman"/>
          <w:lang w:eastAsia="ru-RU" w:bidi="ru-RU"/>
        </w:rPr>
        <w:t xml:space="preserve">» означает </w:t>
      </w:r>
      <w:r w:rsidRPr="00321922">
        <w:rPr>
          <w:rFonts w:ascii="Times New Roman" w:eastAsia="Times New Roman" w:hAnsi="Times New Roman" w:cs="Times New Roman"/>
          <w:iCs/>
          <w:shd w:val="clear" w:color="auto" w:fill="FFFFFF"/>
          <w:lang w:val="fr-FR" w:eastAsia="fr-FR" w:bidi="fr-FR"/>
        </w:rPr>
        <w:t>30</w:t>
      </w:r>
      <w:r w:rsidR="0068103B">
        <w:rPr>
          <w:rFonts w:ascii="Times New Roman" w:eastAsia="Times New Roman" w:hAnsi="Times New Roman" w:cs="Times New Roman"/>
          <w:iCs/>
          <w:shd w:val="clear" w:color="auto" w:fill="FFFFFF"/>
          <w:lang w:eastAsia="fr-FR" w:bidi="fr-FR"/>
        </w:rPr>
        <w:t>-й</w:t>
      </w:r>
      <w:r w:rsidRPr="00321922">
        <w:rPr>
          <w:rFonts w:ascii="Times New Roman" w:eastAsia="Times New Roman" w:hAnsi="Times New Roman" w:cs="Times New Roman"/>
          <w:iCs/>
          <w:shd w:val="clear" w:color="auto" w:fill="FFFFFF"/>
          <w:lang w:val="fr-FR" w:eastAsia="fr-FR" w:bidi="fr-FR"/>
        </w:rPr>
        <w:t xml:space="preserve"> (тридцатый)</w:t>
      </w:r>
      <w:r w:rsidRPr="00321922">
        <w:rPr>
          <w:rFonts w:ascii="Times New Roman" w:eastAsia="Times New Roman" w:hAnsi="Times New Roman" w:cs="Times New Roman"/>
          <w:i/>
          <w:iCs/>
          <w:shd w:val="clear" w:color="auto" w:fill="FFFFFF"/>
          <w:lang w:val="fr-FR" w:eastAsia="fr-FR" w:bidi="fr-FR"/>
        </w:rPr>
        <w:t xml:space="preserve"> </w:t>
      </w:r>
      <w:r w:rsidRPr="00321922">
        <w:rPr>
          <w:rFonts w:ascii="Times New Roman" w:eastAsia="Times New Roman" w:hAnsi="Times New Roman" w:cs="Times New Roman"/>
          <w:iCs/>
          <w:shd w:val="clear" w:color="auto" w:fill="FFFFFF"/>
          <w:lang w:val="fr-FR" w:eastAsia="fr-FR" w:bidi="fr-FR"/>
        </w:rPr>
        <w:t>рабочий день</w:t>
      </w:r>
      <w:r w:rsidRPr="00321922">
        <w:rPr>
          <w:rFonts w:ascii="Times New Roman" w:eastAsia="Times New Roman" w:hAnsi="Times New Roman" w:cs="Times New Roman"/>
          <w:lang w:eastAsia="ru-RU" w:bidi="ru-RU"/>
        </w:rPr>
        <w:t xml:space="preserve"> после</w:t>
      </w:r>
      <w:r w:rsidR="00F53292">
        <w:rPr>
          <w:rFonts w:ascii="Times New Roman" w:eastAsia="Times New Roman" w:hAnsi="Times New Roman" w:cs="Times New Roman"/>
          <w:lang w:eastAsia="ru-RU" w:bidi="ru-RU"/>
        </w:rPr>
        <w:t xml:space="preserve"> следующей даты</w:t>
      </w:r>
      <w:r w:rsidR="00B31D3B">
        <w:rPr>
          <w:rFonts w:ascii="Times New Roman" w:eastAsia="Times New Roman" w:hAnsi="Times New Roman" w:cs="Times New Roman"/>
          <w:lang w:eastAsia="ru-RU" w:bidi="ru-RU"/>
        </w:rPr>
        <w:t xml:space="preserve"> (в зависимости от обстоятельств)</w:t>
      </w:r>
      <w:r w:rsidR="00F53292">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w:t>
      </w:r>
    </w:p>
    <w:p w14:paraId="57E15760" w14:textId="6296CD3D" w:rsidR="00A535FA" w:rsidRDefault="00F53292" w:rsidP="00F53292">
      <w:pPr>
        <w:pStyle w:val="a9"/>
        <w:keepNext/>
        <w:widowControl w:val="0"/>
        <w:numPr>
          <w:ilvl w:val="0"/>
          <w:numId w:val="23"/>
        </w:numPr>
        <w:tabs>
          <w:tab w:val="left" w:pos="709"/>
        </w:tabs>
        <w:spacing w:before="120" w:after="120" w:line="240" w:lineRule="auto"/>
        <w:ind w:left="709"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при наступлении какого-либо из </w:t>
      </w:r>
      <w:r w:rsidRPr="00F53292">
        <w:rPr>
          <w:rFonts w:ascii="Times New Roman" w:eastAsia="Times New Roman" w:hAnsi="Times New Roman" w:cs="Times New Roman"/>
          <w:lang w:eastAsia="ru-RU" w:bidi="ru-RU"/>
        </w:rPr>
        <w:t xml:space="preserve">Случаев неисполнения, </w:t>
      </w:r>
      <w:r w:rsidR="00A535FA">
        <w:rPr>
          <w:rFonts w:ascii="Times New Roman" w:eastAsia="Times New Roman" w:hAnsi="Times New Roman" w:cs="Times New Roman"/>
          <w:lang w:eastAsia="ru-RU" w:bidi="ru-RU"/>
        </w:rPr>
        <w:t xml:space="preserve">за исключением Случаев неисполнения, указанных в подпунктах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_Ref56597214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(e)</w:t>
      </w:r>
      <w:r w:rsidR="006E3BA1">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_Ref55804403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(h)</w:t>
      </w:r>
      <w:r w:rsidR="006E3BA1">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 xml:space="preserve">,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_Ref55804996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(k)</w:t>
      </w:r>
      <w:r w:rsidR="006E3BA1">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 xml:space="preserve">,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_Ref56616373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(n)</w:t>
      </w:r>
      <w:r w:rsidR="006E3BA1">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 xml:space="preserve"> и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_Ref56616078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(o)</w:t>
      </w:r>
      <w:r w:rsidR="006E3BA1">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 xml:space="preserve"> пункта </w:t>
      </w:r>
      <w:r w:rsidR="00A535FA">
        <w:rPr>
          <w:rFonts w:ascii="Times New Roman" w:eastAsia="Times New Roman" w:hAnsi="Times New Roman" w:cs="Times New Roman"/>
          <w:lang w:eastAsia="ru-RU" w:bidi="ru-RU"/>
        </w:rPr>
        <w:fldChar w:fldCharType="begin"/>
      </w:r>
      <w:r w:rsidR="00A535FA">
        <w:rPr>
          <w:rFonts w:ascii="Times New Roman" w:eastAsia="Times New Roman" w:hAnsi="Times New Roman" w:cs="Times New Roman"/>
          <w:lang w:eastAsia="ru-RU" w:bidi="ru-RU"/>
        </w:rPr>
        <w:instrText xml:space="preserve"> REF _Ref500271382 \r \h </w:instrText>
      </w:r>
      <w:r w:rsidR="00A535FA">
        <w:rPr>
          <w:rFonts w:ascii="Times New Roman" w:eastAsia="Times New Roman" w:hAnsi="Times New Roman" w:cs="Times New Roman"/>
          <w:lang w:eastAsia="ru-RU" w:bidi="ru-RU"/>
        </w:rPr>
      </w:r>
      <w:r w:rsidR="00A535F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1.13</w:t>
      </w:r>
      <w:r w:rsidR="00A535FA">
        <w:rPr>
          <w:rFonts w:ascii="Times New Roman" w:eastAsia="Times New Roman" w:hAnsi="Times New Roman" w:cs="Times New Roman"/>
          <w:lang w:eastAsia="ru-RU" w:bidi="ru-RU"/>
        </w:rPr>
        <w:fldChar w:fldCharType="end"/>
      </w:r>
      <w:r w:rsidR="00A535FA">
        <w:rPr>
          <w:rFonts w:ascii="Times New Roman" w:eastAsia="Times New Roman" w:hAnsi="Times New Roman" w:cs="Times New Roman"/>
          <w:lang w:eastAsia="ru-RU" w:bidi="ru-RU"/>
        </w:rPr>
        <w:t xml:space="preserve"> настоящей Оферты, – </w:t>
      </w:r>
      <w:r w:rsidR="0088106C">
        <w:rPr>
          <w:rFonts w:ascii="Times New Roman" w:eastAsia="Times New Roman" w:hAnsi="Times New Roman" w:cs="Times New Roman"/>
          <w:lang w:eastAsia="ru-RU" w:bidi="ru-RU"/>
        </w:rPr>
        <w:t xml:space="preserve">после </w:t>
      </w:r>
      <w:r w:rsidR="007C1ADF" w:rsidRPr="00321922">
        <w:rPr>
          <w:rFonts w:ascii="Times New Roman" w:eastAsia="Times New Roman" w:hAnsi="Times New Roman" w:cs="Times New Roman"/>
          <w:lang w:eastAsia="ru-RU" w:bidi="ru-RU"/>
        </w:rPr>
        <w:t>даты</w:t>
      </w:r>
      <w:r w:rsidR="0050437B" w:rsidRPr="0050437B">
        <w:rPr>
          <w:rFonts w:ascii="Times New Roman" w:eastAsia="Times New Roman" w:hAnsi="Times New Roman" w:cs="Times New Roman"/>
          <w:lang w:eastAsia="ru-RU" w:bidi="ru-RU"/>
        </w:rPr>
        <w:t xml:space="preserve"> </w:t>
      </w:r>
      <w:r w:rsidR="0050437B">
        <w:rPr>
          <w:rFonts w:ascii="Times New Roman" w:eastAsia="Times New Roman" w:hAnsi="Times New Roman" w:cs="Times New Roman"/>
          <w:lang w:eastAsia="ru-RU" w:bidi="ru-RU"/>
        </w:rPr>
        <w:t xml:space="preserve">наступления </w:t>
      </w:r>
      <w:r w:rsidR="00A535FA">
        <w:rPr>
          <w:rFonts w:ascii="Times New Roman" w:eastAsia="Times New Roman" w:hAnsi="Times New Roman" w:cs="Times New Roman"/>
          <w:lang w:eastAsia="ru-RU" w:bidi="ru-RU"/>
        </w:rPr>
        <w:t xml:space="preserve">такого </w:t>
      </w:r>
      <w:r w:rsidR="00AA63AE">
        <w:rPr>
          <w:rFonts w:ascii="Times New Roman" w:eastAsia="Times New Roman" w:hAnsi="Times New Roman" w:cs="Times New Roman"/>
          <w:lang w:eastAsia="ru-RU" w:bidi="ru-RU"/>
        </w:rPr>
        <w:t>Случая неисполнения</w:t>
      </w:r>
      <w:r w:rsidR="00A535FA">
        <w:rPr>
          <w:rFonts w:ascii="Times New Roman" w:eastAsia="Times New Roman" w:hAnsi="Times New Roman" w:cs="Times New Roman"/>
          <w:lang w:eastAsia="ru-RU" w:bidi="ru-RU"/>
        </w:rPr>
        <w:t>;</w:t>
      </w:r>
    </w:p>
    <w:p w14:paraId="29F556D7" w14:textId="3EED9EC8" w:rsidR="00CC2870" w:rsidRDefault="00A535FA" w:rsidP="00F53292">
      <w:pPr>
        <w:pStyle w:val="a9"/>
        <w:keepNext/>
        <w:widowControl w:val="0"/>
        <w:numPr>
          <w:ilvl w:val="0"/>
          <w:numId w:val="23"/>
        </w:numPr>
        <w:tabs>
          <w:tab w:val="left" w:pos="70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 w:name="_Ref57981383"/>
      <w:r>
        <w:rPr>
          <w:rFonts w:ascii="Times New Roman" w:eastAsia="Times New Roman" w:hAnsi="Times New Roman" w:cs="Times New Roman"/>
          <w:lang w:eastAsia="ru-RU" w:bidi="ru-RU"/>
        </w:rPr>
        <w:t xml:space="preserve">при наступлении какого-либо из Случаев неисполнения, указанных в подпунктах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_Ref56597214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(e)</w:t>
      </w:r>
      <w:r w:rsidR="006E3BA1">
        <w:rPr>
          <w:rFonts w:ascii="Times New Roman" w:eastAsia="Times New Roman" w:hAnsi="Times New Roman" w:cs="Times New Roman"/>
          <w:lang w:eastAsia="ru-RU" w:bidi="ru-RU"/>
        </w:rPr>
        <w:fldChar w:fldCharType="end"/>
      </w:r>
      <w:r w:rsidR="006E3BA1">
        <w:rPr>
          <w:rFonts w:ascii="Times New Roman" w:eastAsia="Times New Roman" w:hAnsi="Times New Roman" w:cs="Times New Roman"/>
          <w:lang w:eastAsia="ru-RU" w:bidi="ru-RU"/>
        </w:rPr>
        <w:t>-</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_Ref55804403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(h)</w:t>
      </w:r>
      <w:r w:rsidR="006E3BA1">
        <w:rPr>
          <w:rFonts w:ascii="Times New Roman" w:eastAsia="Times New Roman" w:hAnsi="Times New Roman" w:cs="Times New Roman"/>
          <w:lang w:eastAsia="ru-RU" w:bidi="ru-RU"/>
        </w:rPr>
        <w:fldChar w:fldCharType="end"/>
      </w:r>
      <w:r w:rsidR="006E3BA1">
        <w:rPr>
          <w:rFonts w:ascii="Times New Roman" w:eastAsia="Times New Roman" w:hAnsi="Times New Roman" w:cs="Times New Roman"/>
          <w:lang w:eastAsia="ru-RU" w:bidi="ru-RU"/>
        </w:rPr>
        <w:t xml:space="preserve">,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_Ref55804996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(k)</w:t>
      </w:r>
      <w:r w:rsidR="006E3BA1">
        <w:rPr>
          <w:rFonts w:ascii="Times New Roman" w:eastAsia="Times New Roman" w:hAnsi="Times New Roman" w:cs="Times New Roman"/>
          <w:lang w:eastAsia="ru-RU" w:bidi="ru-RU"/>
        </w:rPr>
        <w:fldChar w:fldCharType="end"/>
      </w:r>
      <w:r w:rsidR="006E3BA1">
        <w:rPr>
          <w:rFonts w:ascii="Times New Roman" w:eastAsia="Times New Roman" w:hAnsi="Times New Roman" w:cs="Times New Roman"/>
          <w:lang w:eastAsia="ru-RU" w:bidi="ru-RU"/>
        </w:rPr>
        <w:t xml:space="preserve">,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_Ref56616373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(n)</w:t>
      </w:r>
      <w:r w:rsidR="006E3BA1">
        <w:rPr>
          <w:rFonts w:ascii="Times New Roman" w:eastAsia="Times New Roman" w:hAnsi="Times New Roman" w:cs="Times New Roman"/>
          <w:lang w:eastAsia="ru-RU" w:bidi="ru-RU"/>
        </w:rPr>
        <w:fldChar w:fldCharType="end"/>
      </w:r>
      <w:r w:rsidR="006E3BA1">
        <w:rPr>
          <w:rFonts w:ascii="Times New Roman" w:eastAsia="Times New Roman" w:hAnsi="Times New Roman" w:cs="Times New Roman"/>
          <w:lang w:eastAsia="ru-RU" w:bidi="ru-RU"/>
        </w:rPr>
        <w:t xml:space="preserve"> и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_Ref56616078 \n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(o)</w:t>
      </w:r>
      <w:r w:rsidR="006E3BA1">
        <w:rPr>
          <w:rFonts w:ascii="Times New Roman" w:eastAsia="Times New Roman" w:hAnsi="Times New Roman" w:cs="Times New Roman"/>
          <w:lang w:eastAsia="ru-RU" w:bidi="ru-RU"/>
        </w:rPr>
        <w:fldChar w:fldCharType="end"/>
      </w:r>
      <w:r w:rsidR="006E3BA1">
        <w:rPr>
          <w:rFonts w:ascii="Times New Roman" w:eastAsia="Times New Roman" w:hAnsi="Times New Roman" w:cs="Times New Roman"/>
          <w:lang w:eastAsia="ru-RU" w:bidi="ru-RU"/>
        </w:rPr>
        <w:t xml:space="preserve"> пункта </w:t>
      </w:r>
      <w:r w:rsidR="006E3BA1">
        <w:rPr>
          <w:rFonts w:ascii="Times New Roman" w:eastAsia="Times New Roman" w:hAnsi="Times New Roman" w:cs="Times New Roman"/>
          <w:lang w:eastAsia="ru-RU" w:bidi="ru-RU"/>
        </w:rPr>
        <w:fldChar w:fldCharType="begin"/>
      </w:r>
      <w:r w:rsidR="006E3BA1">
        <w:rPr>
          <w:rFonts w:ascii="Times New Roman" w:eastAsia="Times New Roman" w:hAnsi="Times New Roman" w:cs="Times New Roman"/>
          <w:lang w:eastAsia="ru-RU" w:bidi="ru-RU"/>
        </w:rPr>
        <w:instrText xml:space="preserve"> REF _Ref500271382 \r \h </w:instrText>
      </w:r>
      <w:r w:rsidR="006E3BA1">
        <w:rPr>
          <w:rFonts w:ascii="Times New Roman" w:eastAsia="Times New Roman" w:hAnsi="Times New Roman" w:cs="Times New Roman"/>
          <w:lang w:eastAsia="ru-RU" w:bidi="ru-RU"/>
        </w:rPr>
      </w:r>
      <w:r w:rsidR="006E3BA1">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1.13</w:t>
      </w:r>
      <w:r w:rsidR="006E3BA1">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настоящей Оферты, – </w:t>
      </w:r>
      <w:r w:rsidR="0088106C">
        <w:rPr>
          <w:rFonts w:ascii="Times New Roman" w:eastAsia="Times New Roman" w:hAnsi="Times New Roman" w:cs="Times New Roman"/>
          <w:lang w:eastAsia="ru-RU" w:bidi="ru-RU"/>
        </w:rPr>
        <w:t xml:space="preserve">после </w:t>
      </w:r>
      <w:r>
        <w:rPr>
          <w:rFonts w:ascii="Times New Roman" w:eastAsia="Times New Roman" w:hAnsi="Times New Roman" w:cs="Times New Roman"/>
          <w:lang w:eastAsia="ru-RU" w:bidi="ru-RU"/>
        </w:rPr>
        <w:t xml:space="preserve">даты, в которую информация о наступлении такого Случая неисполнения была публично раскрыта </w:t>
      </w:r>
      <w:r w:rsidR="00B31D3B">
        <w:rPr>
          <w:rFonts w:ascii="Times New Roman" w:eastAsia="Times New Roman" w:hAnsi="Times New Roman" w:cs="Times New Roman"/>
          <w:lang w:eastAsia="ru-RU" w:bidi="ru-RU"/>
        </w:rPr>
        <w:t>Эмитентом,</w:t>
      </w:r>
      <w:r>
        <w:rPr>
          <w:rFonts w:ascii="Times New Roman" w:eastAsia="Times New Roman" w:hAnsi="Times New Roman" w:cs="Times New Roman"/>
          <w:lang w:eastAsia="ru-RU" w:bidi="ru-RU"/>
        </w:rPr>
        <w:t xml:space="preserve"> </w:t>
      </w:r>
      <w:r w:rsidR="00B31D3B">
        <w:rPr>
          <w:rFonts w:ascii="Times New Roman" w:eastAsia="Times New Roman" w:hAnsi="Times New Roman" w:cs="Times New Roman"/>
          <w:lang w:eastAsia="ru-RU" w:bidi="ru-RU"/>
        </w:rPr>
        <w:t>Оферентом или представителем владельцев Облигаций</w:t>
      </w:r>
      <w:r>
        <w:rPr>
          <w:rFonts w:ascii="Times New Roman" w:eastAsia="Times New Roman" w:hAnsi="Times New Roman" w:cs="Times New Roman"/>
          <w:lang w:eastAsia="ru-RU" w:bidi="ru-RU"/>
        </w:rPr>
        <w:t xml:space="preserve"> (в зависимости от того, </w:t>
      </w:r>
      <w:r w:rsidR="00B31D3B">
        <w:rPr>
          <w:rFonts w:ascii="Times New Roman" w:eastAsia="Times New Roman" w:hAnsi="Times New Roman" w:cs="Times New Roman"/>
          <w:lang w:eastAsia="ru-RU" w:bidi="ru-RU"/>
        </w:rPr>
        <w:t>какое из указанных лиц</w:t>
      </w:r>
      <w:r>
        <w:rPr>
          <w:rFonts w:ascii="Times New Roman" w:eastAsia="Times New Roman" w:hAnsi="Times New Roman" w:cs="Times New Roman"/>
          <w:lang w:eastAsia="ru-RU" w:bidi="ru-RU"/>
        </w:rPr>
        <w:t xml:space="preserve"> </w:t>
      </w:r>
      <w:r w:rsidR="00B31D3B">
        <w:rPr>
          <w:rFonts w:ascii="Times New Roman" w:eastAsia="Times New Roman" w:hAnsi="Times New Roman" w:cs="Times New Roman"/>
          <w:lang w:eastAsia="ru-RU" w:bidi="ru-RU"/>
        </w:rPr>
        <w:t>раскрыло</w:t>
      </w:r>
      <w:r>
        <w:rPr>
          <w:rFonts w:ascii="Times New Roman" w:eastAsia="Times New Roman" w:hAnsi="Times New Roman" w:cs="Times New Roman"/>
          <w:lang w:eastAsia="ru-RU" w:bidi="ru-RU"/>
        </w:rPr>
        <w:t xml:space="preserve"> </w:t>
      </w:r>
      <w:r w:rsidR="00224913">
        <w:rPr>
          <w:rFonts w:ascii="Times New Roman" w:eastAsia="Times New Roman" w:hAnsi="Times New Roman" w:cs="Times New Roman"/>
          <w:lang w:eastAsia="ru-RU" w:bidi="ru-RU"/>
        </w:rPr>
        <w:t>соответствующ</w:t>
      </w:r>
      <w:r w:rsidR="00B31D3B">
        <w:rPr>
          <w:rFonts w:ascii="Times New Roman" w:eastAsia="Times New Roman" w:hAnsi="Times New Roman" w:cs="Times New Roman"/>
          <w:lang w:eastAsia="ru-RU" w:bidi="ru-RU"/>
        </w:rPr>
        <w:t>ую</w:t>
      </w:r>
      <w:r w:rsidR="00224913">
        <w:rPr>
          <w:rFonts w:ascii="Times New Roman" w:eastAsia="Times New Roman" w:hAnsi="Times New Roman" w:cs="Times New Roman"/>
          <w:lang w:eastAsia="ru-RU" w:bidi="ru-RU"/>
        </w:rPr>
        <w:t xml:space="preserve"> </w:t>
      </w:r>
      <w:r w:rsidR="00B31D3B">
        <w:rPr>
          <w:rFonts w:ascii="Times New Roman" w:eastAsia="Times New Roman" w:hAnsi="Times New Roman" w:cs="Times New Roman"/>
          <w:lang w:eastAsia="ru-RU" w:bidi="ru-RU"/>
        </w:rPr>
        <w:t>информацию</w:t>
      </w:r>
      <w:r>
        <w:rPr>
          <w:rFonts w:ascii="Times New Roman" w:eastAsia="Times New Roman" w:hAnsi="Times New Roman" w:cs="Times New Roman"/>
          <w:lang w:eastAsia="ru-RU" w:bidi="ru-RU"/>
        </w:rPr>
        <w:t xml:space="preserve"> раньше)</w:t>
      </w:r>
      <w:r w:rsidR="00224913">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 xml:space="preserve"> </w:t>
      </w:r>
      <w:r w:rsidR="00224913">
        <w:rPr>
          <w:rFonts w:ascii="Times New Roman" w:eastAsia="Times New Roman" w:hAnsi="Times New Roman" w:cs="Times New Roman"/>
          <w:lang w:eastAsia="ru-RU" w:bidi="ru-RU"/>
        </w:rPr>
        <w:t xml:space="preserve">а если соответствующая информация не была </w:t>
      </w:r>
      <w:r w:rsidR="00B31D3B">
        <w:rPr>
          <w:rFonts w:ascii="Times New Roman" w:eastAsia="Times New Roman" w:hAnsi="Times New Roman" w:cs="Times New Roman"/>
          <w:lang w:eastAsia="ru-RU" w:bidi="ru-RU"/>
        </w:rPr>
        <w:t xml:space="preserve">публично </w:t>
      </w:r>
      <w:r w:rsidR="00224913">
        <w:rPr>
          <w:rFonts w:ascii="Times New Roman" w:eastAsia="Times New Roman" w:hAnsi="Times New Roman" w:cs="Times New Roman"/>
          <w:lang w:eastAsia="ru-RU" w:bidi="ru-RU"/>
        </w:rPr>
        <w:t xml:space="preserve">раскрыта </w:t>
      </w:r>
      <w:r w:rsidR="00B31D3B">
        <w:rPr>
          <w:rFonts w:ascii="Times New Roman" w:eastAsia="Times New Roman" w:hAnsi="Times New Roman" w:cs="Times New Roman"/>
          <w:lang w:eastAsia="ru-RU" w:bidi="ru-RU"/>
        </w:rPr>
        <w:t xml:space="preserve">ни Эмитентом, ни Оферентом, ни представителем владельцев Облигаций </w:t>
      </w:r>
      <w:r w:rsidR="00224913">
        <w:rPr>
          <w:rFonts w:ascii="Times New Roman" w:eastAsia="Times New Roman" w:hAnsi="Times New Roman" w:cs="Times New Roman"/>
          <w:lang w:eastAsia="ru-RU" w:bidi="ru-RU"/>
        </w:rPr>
        <w:t xml:space="preserve"> – после даты, в которую соответствующий владелец Облигаций, </w:t>
      </w:r>
      <w:r w:rsidR="00B31D3B">
        <w:rPr>
          <w:rFonts w:ascii="Times New Roman" w:eastAsia="Times New Roman" w:hAnsi="Times New Roman" w:cs="Times New Roman"/>
          <w:lang w:eastAsia="ru-RU" w:bidi="ru-RU"/>
        </w:rPr>
        <w:t xml:space="preserve">желающий </w:t>
      </w:r>
      <w:r w:rsidR="00B31D3B">
        <w:rPr>
          <w:rFonts w:ascii="Times New Roman" w:eastAsia="Times New Roman" w:hAnsi="Times New Roman" w:cs="Times New Roman"/>
          <w:lang w:eastAsia="ru-RU" w:bidi="ru-RU"/>
        </w:rPr>
        <w:lastRenderedPageBreak/>
        <w:t>акцептовать настоящую Оферту</w:t>
      </w:r>
      <w:r w:rsidR="00224913">
        <w:rPr>
          <w:rFonts w:ascii="Times New Roman" w:eastAsia="Times New Roman" w:hAnsi="Times New Roman" w:cs="Times New Roman"/>
          <w:lang w:eastAsia="ru-RU" w:bidi="ru-RU"/>
        </w:rPr>
        <w:t>, узнал о наступлении такого Случая неисполнения</w:t>
      </w:r>
      <w:r w:rsidR="0050437B">
        <w:rPr>
          <w:rFonts w:ascii="Times New Roman" w:eastAsia="Times New Roman" w:hAnsi="Times New Roman" w:cs="Times New Roman"/>
          <w:lang w:eastAsia="ru-RU" w:bidi="ru-RU"/>
        </w:rPr>
        <w:t>.</w:t>
      </w:r>
      <w:r w:rsidR="0088106C">
        <w:rPr>
          <w:rFonts w:ascii="Times New Roman" w:eastAsia="Times New Roman" w:hAnsi="Times New Roman" w:cs="Times New Roman"/>
          <w:lang w:eastAsia="ru-RU" w:bidi="ru-RU"/>
        </w:rPr>
        <w:t xml:space="preserve"> </w:t>
      </w:r>
    </w:p>
    <w:p w14:paraId="40D2BB2A" w14:textId="0E224587" w:rsidR="007C1ADF" w:rsidRPr="00321922" w:rsidRDefault="00CC2870" w:rsidP="00CC2870">
      <w:pPr>
        <w:pStyle w:val="a9"/>
        <w:keepNext/>
        <w:widowControl w:val="0"/>
        <w:tabs>
          <w:tab w:val="left" w:pos="709"/>
        </w:tabs>
        <w:spacing w:before="120" w:after="120" w:line="240" w:lineRule="auto"/>
        <w:ind w:left="709"/>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Д</w:t>
      </w:r>
      <w:r w:rsidR="0088106C">
        <w:rPr>
          <w:rFonts w:ascii="Times New Roman" w:eastAsia="Times New Roman" w:hAnsi="Times New Roman" w:cs="Times New Roman"/>
          <w:lang w:eastAsia="ru-RU" w:bidi="ru-RU"/>
        </w:rPr>
        <w:t>ля целей подпункта</w:t>
      </w:r>
      <w:bookmarkEnd w:id="2"/>
      <w:r w:rsidR="0088106C">
        <w:rPr>
          <w:rFonts w:ascii="Times New Roman" w:eastAsia="Times New Roman" w:hAnsi="Times New Roman" w:cs="Times New Roman"/>
          <w:lang w:eastAsia="ru-RU" w:bidi="ru-RU"/>
        </w:rPr>
        <w:t xml:space="preserve"> </w:t>
      </w:r>
      <w:r w:rsidR="0088106C">
        <w:rPr>
          <w:rFonts w:ascii="Times New Roman" w:eastAsia="Times New Roman" w:hAnsi="Times New Roman" w:cs="Times New Roman"/>
          <w:lang w:eastAsia="ru-RU" w:bidi="ru-RU"/>
        </w:rPr>
        <w:fldChar w:fldCharType="begin"/>
      </w:r>
      <w:r w:rsidR="0088106C">
        <w:rPr>
          <w:rFonts w:ascii="Times New Roman" w:eastAsia="Times New Roman" w:hAnsi="Times New Roman" w:cs="Times New Roman"/>
          <w:lang w:eastAsia="ru-RU" w:bidi="ru-RU"/>
        </w:rPr>
        <w:instrText xml:space="preserve"> REF _Ref57981383 \r \h </w:instrText>
      </w:r>
      <w:r w:rsidR="0088106C">
        <w:rPr>
          <w:rFonts w:ascii="Times New Roman" w:eastAsia="Times New Roman" w:hAnsi="Times New Roman" w:cs="Times New Roman"/>
          <w:lang w:eastAsia="ru-RU" w:bidi="ru-RU"/>
        </w:rPr>
      </w:r>
      <w:r w:rsidR="0088106C">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(b)</w:t>
      </w:r>
      <w:r w:rsidR="0088106C">
        <w:rPr>
          <w:rFonts w:ascii="Times New Roman" w:eastAsia="Times New Roman" w:hAnsi="Times New Roman" w:cs="Times New Roman"/>
          <w:lang w:eastAsia="ru-RU" w:bidi="ru-RU"/>
        </w:rPr>
        <w:fldChar w:fldCharType="end"/>
      </w:r>
      <w:r w:rsidR="0088106C">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 xml:space="preserve">настоящего пункта </w:t>
      </w:r>
      <w:r w:rsidR="0088106C">
        <w:rPr>
          <w:rFonts w:ascii="Times New Roman" w:eastAsia="Times New Roman" w:hAnsi="Times New Roman" w:cs="Times New Roman"/>
          <w:lang w:eastAsia="ru-RU" w:bidi="ru-RU"/>
        </w:rPr>
        <w:t>информация считается публично раскрытой</w:t>
      </w:r>
      <w:r>
        <w:rPr>
          <w:rFonts w:ascii="Times New Roman" w:eastAsia="Times New Roman" w:hAnsi="Times New Roman" w:cs="Times New Roman"/>
          <w:lang w:eastAsia="ru-RU" w:bidi="ru-RU"/>
        </w:rPr>
        <w:t>: (</w:t>
      </w:r>
      <w:proofErr w:type="spellStart"/>
      <w:r>
        <w:rPr>
          <w:rFonts w:ascii="Times New Roman" w:eastAsia="Times New Roman" w:hAnsi="Times New Roman" w:cs="Times New Roman"/>
          <w:lang w:val="en-US" w:eastAsia="ru-RU" w:bidi="ru-RU"/>
        </w:rPr>
        <w:t>i</w:t>
      </w:r>
      <w:proofErr w:type="spellEnd"/>
      <w:r>
        <w:rPr>
          <w:rFonts w:ascii="Times New Roman" w:eastAsia="Times New Roman" w:hAnsi="Times New Roman" w:cs="Times New Roman"/>
          <w:lang w:eastAsia="ru-RU" w:bidi="ru-RU"/>
        </w:rPr>
        <w:t xml:space="preserve">) Эмитентом – при условии, что она раскрыта на странице в информационно-телекоммуникационной сети «Интернет» по адресу </w:t>
      </w:r>
      <w:r w:rsidRPr="003824C5">
        <w:rPr>
          <w:rFonts w:ascii="Times New Roman" w:eastAsia="Times New Roman" w:hAnsi="Times New Roman" w:cs="Times New Roman"/>
          <w:lang w:eastAsia="ru-RU" w:bidi="ru-RU"/>
        </w:rPr>
        <w:t>https://www.e-disclosure.ru/portal/company.aspx?id=38336; (</w:t>
      </w:r>
      <w:proofErr w:type="spellStart"/>
      <w:r w:rsidRPr="003824C5">
        <w:rPr>
          <w:rFonts w:ascii="Times New Roman" w:eastAsia="Times New Roman" w:hAnsi="Times New Roman" w:cs="Times New Roman"/>
          <w:lang w:eastAsia="ru-RU" w:bidi="ru-RU"/>
        </w:rPr>
        <w:t>ii</w:t>
      </w:r>
      <w:proofErr w:type="spellEnd"/>
      <w:r w:rsidRPr="003824C5">
        <w:rPr>
          <w:rFonts w:ascii="Times New Roman" w:eastAsia="Times New Roman" w:hAnsi="Times New Roman" w:cs="Times New Roman"/>
          <w:lang w:eastAsia="ru-RU" w:bidi="ru-RU"/>
        </w:rPr>
        <w:t xml:space="preserve">) Оферентом – </w:t>
      </w:r>
      <w:r>
        <w:rPr>
          <w:rFonts w:ascii="Times New Roman" w:eastAsia="Times New Roman" w:hAnsi="Times New Roman" w:cs="Times New Roman"/>
          <w:lang w:eastAsia="ru-RU" w:bidi="ru-RU"/>
        </w:rPr>
        <w:t xml:space="preserve">при условии, что она раскрыта на странице в информационно-телекоммуникационной сети «Интернет» по адресу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Pr>
          <w:rFonts w:ascii="Times New Roman" w:eastAsia="Times New Roman" w:hAnsi="Times New Roman" w:cs="Times New Roman"/>
          <w:bCs/>
          <w:lang w:eastAsia="ru-RU" w:bidi="ru-RU"/>
        </w:rPr>
        <w:t>; (</w:t>
      </w:r>
      <w:r>
        <w:rPr>
          <w:rFonts w:ascii="Times New Roman" w:eastAsia="Times New Roman" w:hAnsi="Times New Roman" w:cs="Times New Roman"/>
          <w:bCs/>
          <w:lang w:val="en-US" w:eastAsia="ru-RU" w:bidi="ru-RU"/>
        </w:rPr>
        <w:t>iii</w:t>
      </w:r>
      <w:r w:rsidRPr="00CC2870">
        <w:rPr>
          <w:rFonts w:ascii="Times New Roman" w:eastAsia="Times New Roman" w:hAnsi="Times New Roman" w:cs="Times New Roman"/>
          <w:bCs/>
          <w:lang w:eastAsia="ru-RU" w:bidi="ru-RU"/>
        </w:rPr>
        <w:t>)</w:t>
      </w:r>
      <w:r>
        <w:rPr>
          <w:rFonts w:ascii="Times New Roman" w:eastAsia="Times New Roman" w:hAnsi="Times New Roman" w:cs="Times New Roman"/>
          <w:bCs/>
          <w:lang w:eastAsia="ru-RU" w:bidi="ru-RU"/>
        </w:rPr>
        <w:t xml:space="preserve"> представителем владельцев Облигаций – при условии, что она раскрыта на странице </w:t>
      </w:r>
      <w:r w:rsidRPr="00321922">
        <w:rPr>
          <w:rFonts w:ascii="Times New Roman" w:eastAsia="Times New Roman" w:hAnsi="Times New Roman" w:cs="Times New Roman"/>
          <w:lang w:eastAsia="ru-RU" w:bidi="ru-RU"/>
        </w:rPr>
        <w:t>в информационно-телек</w:t>
      </w:r>
      <w:r>
        <w:rPr>
          <w:rFonts w:ascii="Times New Roman" w:eastAsia="Times New Roman" w:hAnsi="Times New Roman" w:cs="Times New Roman"/>
          <w:lang w:eastAsia="ru-RU" w:bidi="ru-RU"/>
        </w:rPr>
        <w:t>оммуникационной сети «Интернет»</w:t>
      </w:r>
      <w:r w:rsidRPr="00321922">
        <w:rPr>
          <w:rFonts w:ascii="Times New Roman" w:eastAsia="Times New Roman" w:hAnsi="Times New Roman" w:cs="Times New Roman"/>
          <w:lang w:eastAsia="ru-RU" w:bidi="ru-RU"/>
        </w:rPr>
        <w:t xml:space="preserve"> по адресу </w:t>
      </w:r>
      <w:r w:rsidRPr="008E2993">
        <w:rPr>
          <w:rFonts w:ascii="Times New Roman" w:hAnsi="Times New Roman" w:cs="Times New Roman"/>
          <w:lang w:eastAsia="ru-RU" w:bidi="ru-RU"/>
        </w:rPr>
        <w:t>http://www.e-disclosure.ru/portal/company.aspx?id=35599</w:t>
      </w:r>
      <w:r w:rsidRPr="00321922">
        <w:rPr>
          <w:rFonts w:ascii="Times New Roman" w:eastAsia="Times New Roman" w:hAnsi="Times New Roman" w:cs="Times New Roman"/>
          <w:lang w:eastAsia="ru-RU" w:bidi="ru-RU"/>
        </w:rPr>
        <w:t xml:space="preserve"> (или в случае определения Эмитентом нового представителя владельцев Облигаций</w:t>
      </w:r>
      <w:r>
        <w:rPr>
          <w:rFonts w:ascii="Times New Roman" w:eastAsia="Times New Roman" w:hAnsi="Times New Roman" w:cs="Times New Roman"/>
          <w:lang w:eastAsia="ru-RU" w:bidi="ru-RU"/>
        </w:rPr>
        <w:t xml:space="preserve"> – по </w:t>
      </w:r>
      <w:r w:rsidRPr="00321922">
        <w:rPr>
          <w:rFonts w:ascii="Times New Roman" w:eastAsia="Times New Roman" w:hAnsi="Times New Roman" w:cs="Times New Roman"/>
          <w:lang w:eastAsia="ru-RU" w:bidi="ru-RU"/>
        </w:rPr>
        <w:t xml:space="preserve">иному адресу в информационно-телекоммуникационной сети «Интернет», </w:t>
      </w:r>
      <w:r>
        <w:rPr>
          <w:rFonts w:ascii="Times New Roman" w:eastAsia="Times New Roman" w:hAnsi="Times New Roman" w:cs="Times New Roman"/>
          <w:lang w:eastAsia="ru-RU" w:bidi="ru-RU"/>
        </w:rPr>
        <w:t>используемому таким представителем</w:t>
      </w:r>
      <w:r w:rsidRPr="00321922">
        <w:rPr>
          <w:rFonts w:ascii="Times New Roman" w:eastAsia="Times New Roman" w:hAnsi="Times New Roman" w:cs="Times New Roman"/>
          <w:lang w:eastAsia="ru-RU" w:bidi="ru-RU"/>
        </w:rPr>
        <w:t xml:space="preserve"> владельцев Облигаций</w:t>
      </w:r>
      <w:r>
        <w:rPr>
          <w:rFonts w:ascii="Times New Roman" w:eastAsia="Times New Roman" w:hAnsi="Times New Roman" w:cs="Times New Roman"/>
          <w:lang w:eastAsia="ru-RU" w:bidi="ru-RU"/>
        </w:rPr>
        <w:t xml:space="preserve"> для раскрытия информации</w:t>
      </w:r>
      <w:r w:rsidRPr="00321922">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w:t>
      </w:r>
      <w:r>
        <w:rPr>
          <w:rFonts w:ascii="Times New Roman" w:eastAsia="Times New Roman" w:hAnsi="Times New Roman" w:cs="Times New Roman"/>
          <w:bCs/>
          <w:lang w:eastAsia="ru-RU" w:bidi="ru-RU"/>
        </w:rPr>
        <w:t xml:space="preserve"> </w:t>
      </w:r>
      <w:r>
        <w:rPr>
          <w:rStyle w:val="a6"/>
          <w:rFonts w:ascii="Times New Roman" w:hAnsi="Times New Roman" w:cs="Times New Roman"/>
          <w:iCs/>
        </w:rPr>
        <w:t xml:space="preserve"> </w:t>
      </w:r>
    </w:p>
    <w:p w14:paraId="709D2453" w14:textId="09BD0303" w:rsidR="007C1ADF" w:rsidRPr="00321922"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Держатель</w:t>
      </w:r>
      <w:r w:rsidRPr="00321922">
        <w:rPr>
          <w:rFonts w:ascii="Times New Roman" w:eastAsia="Times New Roman" w:hAnsi="Times New Roman" w:cs="Times New Roman"/>
          <w:lang w:eastAsia="ru-RU" w:bidi="ru-RU"/>
        </w:rPr>
        <w:t>» означает Участника торгов, который удовлетворяет одному из двух изложенных ниже требований:</w:t>
      </w:r>
    </w:p>
    <w:p w14:paraId="2338C8B5" w14:textId="1FDECA6B" w:rsidR="004A4662" w:rsidRPr="00321922" w:rsidRDefault="007C1ADF" w:rsidP="00C11CE7">
      <w:pPr>
        <w:pStyle w:val="a9"/>
        <w:keepNext/>
        <w:widowControl w:val="0"/>
        <w:numPr>
          <w:ilvl w:val="1"/>
          <w:numId w:val="11"/>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является владельцем соответствующего количества Облигаций и желает акцептовать настоящую Оферту;</w:t>
      </w:r>
      <w:r w:rsidR="00AA63AE">
        <w:rPr>
          <w:rFonts w:ascii="Times New Roman" w:eastAsia="Times New Roman" w:hAnsi="Times New Roman" w:cs="Times New Roman"/>
          <w:lang w:eastAsia="ru-RU" w:bidi="ru-RU"/>
        </w:rPr>
        <w:t xml:space="preserve"> или</w:t>
      </w:r>
    </w:p>
    <w:p w14:paraId="286ADF35" w14:textId="1DB77CBB" w:rsidR="004A4662" w:rsidRPr="00321922" w:rsidRDefault="007C1ADF" w:rsidP="00C11CE7">
      <w:pPr>
        <w:pStyle w:val="a9"/>
        <w:keepNext/>
        <w:widowControl w:val="0"/>
        <w:numPr>
          <w:ilvl w:val="1"/>
          <w:numId w:val="11"/>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является уполномоченным лицом владельца Облигаций, желающего акцептовать настоящую Оферту.</w:t>
      </w:r>
    </w:p>
    <w:p w14:paraId="04802DB9" w14:textId="4883C8FD" w:rsidR="007C1ADF" w:rsidRPr="0053124E"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D356AF">
        <w:rPr>
          <w:rFonts w:ascii="Times New Roman" w:eastAsia="Times New Roman" w:hAnsi="Times New Roman" w:cs="Times New Roman"/>
          <w:lang w:eastAsia="ru-RU" w:bidi="ru-RU"/>
        </w:rPr>
        <w:t>«</w:t>
      </w:r>
      <w:r w:rsidR="007E2F5B" w:rsidRPr="0053124E">
        <w:rPr>
          <w:rFonts w:ascii="Times New Roman" w:hAnsi="Times New Roman" w:cs="Times New Roman"/>
          <w:b/>
        </w:rPr>
        <w:t>Долг</w:t>
      </w:r>
      <w:r w:rsidR="00251E8B">
        <w:rPr>
          <w:rFonts w:ascii="Times New Roman" w:hAnsi="Times New Roman" w:cs="Times New Roman"/>
          <w:b/>
        </w:rPr>
        <w:t xml:space="preserve"> Группы</w:t>
      </w:r>
      <w:r w:rsidR="007E2F5B" w:rsidRPr="0053124E">
        <w:rPr>
          <w:rFonts w:ascii="Times New Roman" w:hAnsi="Times New Roman" w:cs="Times New Roman"/>
        </w:rPr>
        <w:t xml:space="preserve">» </w:t>
      </w:r>
      <w:r w:rsidR="00F21A8E">
        <w:rPr>
          <w:rFonts w:ascii="Times New Roman" w:hAnsi="Times New Roman" w:cs="Times New Roman"/>
        </w:rPr>
        <w:t>означает</w:t>
      </w:r>
      <w:r w:rsidR="007E2F5B" w:rsidRPr="0053124E">
        <w:rPr>
          <w:rFonts w:ascii="Times New Roman" w:hAnsi="Times New Roman" w:cs="Times New Roman"/>
        </w:rPr>
        <w:t xml:space="preserve"> </w:t>
      </w:r>
      <w:r w:rsidR="00251E8B">
        <w:rPr>
          <w:rFonts w:ascii="Times New Roman" w:hAnsi="Times New Roman" w:cs="Times New Roman"/>
        </w:rPr>
        <w:t>определяемую на основании консолидированной финансовой отчетности</w:t>
      </w:r>
      <w:r w:rsidR="00251E8B" w:rsidRPr="00FE4D8E">
        <w:rPr>
          <w:rFonts w:ascii="Times New Roman" w:hAnsi="Times New Roman" w:cs="Times New Roman"/>
        </w:rPr>
        <w:t xml:space="preserve"> </w:t>
      </w:r>
      <w:r w:rsidR="00251E8B">
        <w:rPr>
          <w:rFonts w:ascii="Times New Roman" w:hAnsi="Times New Roman" w:cs="Times New Roman"/>
        </w:rPr>
        <w:t>Оферента, подготовленной</w:t>
      </w:r>
      <w:r w:rsidR="00251E8B" w:rsidRPr="00FE4D8E">
        <w:rPr>
          <w:rFonts w:ascii="Times New Roman" w:hAnsi="Times New Roman" w:cs="Times New Roman"/>
        </w:rPr>
        <w:t xml:space="preserve"> в соответствии с МСФО, </w:t>
      </w:r>
      <w:r w:rsidR="00FE4D8E">
        <w:rPr>
          <w:rFonts w:ascii="Times New Roman" w:hAnsi="Times New Roman" w:cs="Times New Roman"/>
        </w:rPr>
        <w:t xml:space="preserve">совокупную </w:t>
      </w:r>
      <w:r w:rsidR="007E2F5B" w:rsidRPr="0053124E">
        <w:rPr>
          <w:rFonts w:ascii="Times New Roman" w:hAnsi="Times New Roman" w:cs="Times New Roman"/>
        </w:rPr>
        <w:t>сумм</w:t>
      </w:r>
      <w:r w:rsidR="00F21A8E">
        <w:rPr>
          <w:rFonts w:ascii="Times New Roman" w:hAnsi="Times New Roman" w:cs="Times New Roman"/>
        </w:rPr>
        <w:t>у</w:t>
      </w:r>
      <w:r w:rsidR="007E2F5B" w:rsidRPr="0053124E">
        <w:rPr>
          <w:rFonts w:ascii="Times New Roman" w:hAnsi="Times New Roman" w:cs="Times New Roman"/>
        </w:rPr>
        <w:t xml:space="preserve"> </w:t>
      </w:r>
      <w:r w:rsidR="00FE4D8E">
        <w:rPr>
          <w:rFonts w:ascii="Times New Roman" w:hAnsi="Times New Roman" w:cs="Times New Roman"/>
        </w:rPr>
        <w:t>(</w:t>
      </w:r>
      <w:proofErr w:type="spellStart"/>
      <w:r w:rsidR="00FE4D8E">
        <w:rPr>
          <w:rFonts w:ascii="Times New Roman" w:hAnsi="Times New Roman" w:cs="Times New Roman"/>
          <w:lang w:val="en-US"/>
        </w:rPr>
        <w:t>i</w:t>
      </w:r>
      <w:proofErr w:type="spellEnd"/>
      <w:r w:rsidR="00FE4D8E" w:rsidRPr="00FE4D8E">
        <w:rPr>
          <w:rFonts w:ascii="Times New Roman" w:hAnsi="Times New Roman" w:cs="Times New Roman"/>
        </w:rPr>
        <w:t>)</w:t>
      </w:r>
      <w:r w:rsidR="00FE4D8E">
        <w:rPr>
          <w:rFonts w:ascii="Times New Roman" w:hAnsi="Times New Roman" w:cs="Times New Roman"/>
        </w:rPr>
        <w:t> </w:t>
      </w:r>
      <w:r w:rsidR="007E2F5B" w:rsidRPr="0053124E">
        <w:rPr>
          <w:rFonts w:ascii="Times New Roman" w:hAnsi="Times New Roman" w:cs="Times New Roman"/>
        </w:rPr>
        <w:t xml:space="preserve">балансовой стоимости обязательств, возникших в результате привлечения займов, выпуска долговых ценных бумаг, финансовой аренды, приобретения либо продажи производных финансовых инструментов и отсрочки по платежам за приобретение долгосрочных активов, а также </w:t>
      </w:r>
      <w:r w:rsidR="00FE4D8E">
        <w:rPr>
          <w:rFonts w:ascii="Times New Roman" w:hAnsi="Times New Roman" w:cs="Times New Roman"/>
        </w:rPr>
        <w:t>(</w:t>
      </w:r>
      <w:r w:rsidR="00FE4D8E">
        <w:rPr>
          <w:rFonts w:ascii="Times New Roman" w:hAnsi="Times New Roman" w:cs="Times New Roman"/>
          <w:lang w:val="en-US"/>
        </w:rPr>
        <w:t>ii</w:t>
      </w:r>
      <w:r w:rsidR="00FE4D8E" w:rsidRPr="00FE4D8E">
        <w:rPr>
          <w:rFonts w:ascii="Times New Roman" w:hAnsi="Times New Roman" w:cs="Times New Roman"/>
        </w:rPr>
        <w:t>)</w:t>
      </w:r>
      <w:r w:rsidR="00FE4D8E">
        <w:rPr>
          <w:rFonts w:ascii="Times New Roman" w:hAnsi="Times New Roman" w:cs="Times New Roman"/>
          <w:lang w:val="en-US"/>
        </w:rPr>
        <w:t> </w:t>
      </w:r>
      <w:r w:rsidR="007E2F5B" w:rsidRPr="0053124E">
        <w:rPr>
          <w:rFonts w:ascii="Times New Roman" w:hAnsi="Times New Roman" w:cs="Times New Roman"/>
        </w:rPr>
        <w:t xml:space="preserve">номинальной суммы гарантируемого основного долга </w:t>
      </w:r>
      <w:r w:rsidR="00FE4D8E" w:rsidRPr="0053124E">
        <w:rPr>
          <w:rFonts w:ascii="Times New Roman" w:hAnsi="Times New Roman" w:cs="Times New Roman"/>
        </w:rPr>
        <w:t xml:space="preserve">по обязательствам </w:t>
      </w:r>
      <w:r w:rsidR="007E2F5B" w:rsidRPr="0053124E">
        <w:rPr>
          <w:rFonts w:ascii="Times New Roman" w:hAnsi="Times New Roman" w:cs="Times New Roman"/>
        </w:rPr>
        <w:t xml:space="preserve">юридических лиц, </w:t>
      </w:r>
      <w:r w:rsidR="00FE4D8E" w:rsidRPr="0053124E">
        <w:rPr>
          <w:rFonts w:ascii="Times New Roman" w:hAnsi="Times New Roman" w:cs="Times New Roman"/>
        </w:rPr>
        <w:t>не консолидируемых</w:t>
      </w:r>
      <w:r w:rsidR="007E2F5B" w:rsidRPr="0053124E">
        <w:rPr>
          <w:rFonts w:ascii="Times New Roman" w:hAnsi="Times New Roman" w:cs="Times New Roman"/>
        </w:rPr>
        <w:t xml:space="preserve"> в соответствии с МСФО</w:t>
      </w:r>
      <w:r w:rsidR="0053139F">
        <w:rPr>
          <w:rFonts w:ascii="Times New Roman" w:hAnsi="Times New Roman" w:cs="Times New Roman"/>
        </w:rPr>
        <w:t>.</w:t>
      </w:r>
    </w:p>
    <w:p w14:paraId="35A5E8EA" w14:textId="4655FA2D" w:rsidR="00013855" w:rsidRDefault="00013855" w:rsidP="007E2F5B">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r>
        <w:rPr>
          <w:rFonts w:ascii="Times New Roman" w:eastAsia="Times New Roman" w:hAnsi="Times New Roman" w:cs="Times New Roman"/>
          <w:b/>
          <w:lang w:eastAsia="ru-RU" w:bidi="ru-RU"/>
        </w:rPr>
        <w:t>Закон о рынке ценных бумаг</w:t>
      </w:r>
      <w:r>
        <w:rPr>
          <w:rFonts w:ascii="Times New Roman" w:eastAsia="Times New Roman" w:hAnsi="Times New Roman" w:cs="Times New Roman"/>
          <w:lang w:eastAsia="ru-RU" w:bidi="ru-RU"/>
        </w:rPr>
        <w:t xml:space="preserve">» означает </w:t>
      </w:r>
      <w:r w:rsidRPr="00321922">
        <w:rPr>
          <w:rFonts w:ascii="Times New Roman" w:eastAsia="Times New Roman" w:hAnsi="Times New Roman" w:cs="Times New Roman"/>
          <w:lang w:eastAsia="ru-RU" w:bidi="ru-RU"/>
        </w:rPr>
        <w:t>Феде</w:t>
      </w:r>
      <w:r>
        <w:rPr>
          <w:rFonts w:ascii="Times New Roman" w:eastAsia="Times New Roman" w:hAnsi="Times New Roman" w:cs="Times New Roman"/>
          <w:lang w:eastAsia="ru-RU" w:bidi="ru-RU"/>
        </w:rPr>
        <w:t>ральный закон от 22.04.1996 № </w:t>
      </w:r>
      <w:r w:rsidRPr="00321922">
        <w:rPr>
          <w:rFonts w:ascii="Times New Roman" w:eastAsia="Times New Roman" w:hAnsi="Times New Roman" w:cs="Times New Roman"/>
          <w:lang w:eastAsia="ru-RU" w:bidi="ru-RU"/>
        </w:rPr>
        <w:t xml:space="preserve">39-ФЗ «О рынке ценных бумаг» </w:t>
      </w:r>
      <w:r>
        <w:rPr>
          <w:rFonts w:ascii="Times New Roman" w:eastAsia="Times New Roman" w:hAnsi="Times New Roman" w:cs="Times New Roman"/>
          <w:lang w:eastAsia="ru-RU" w:bidi="ru-RU"/>
        </w:rPr>
        <w:t>в редакции, дейст</w:t>
      </w:r>
      <w:r w:rsidR="003824C5">
        <w:rPr>
          <w:rFonts w:ascii="Times New Roman" w:eastAsia="Times New Roman" w:hAnsi="Times New Roman" w:cs="Times New Roman"/>
          <w:lang w:eastAsia="ru-RU" w:bidi="ru-RU"/>
        </w:rPr>
        <w:t>вующей в соответствующий момент.</w:t>
      </w:r>
    </w:p>
    <w:p w14:paraId="3BE235E8" w14:textId="49C56AFB" w:rsidR="00FE4D8E" w:rsidRDefault="00FE4D8E" w:rsidP="007E2F5B">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r w:rsidRPr="00FE4D8E">
        <w:rPr>
          <w:rFonts w:ascii="Times New Roman" w:eastAsia="Times New Roman" w:hAnsi="Times New Roman" w:cs="Times New Roman"/>
          <w:b/>
          <w:lang w:eastAsia="ru-RU" w:bidi="ru-RU"/>
        </w:rPr>
        <w:t>МСФО</w:t>
      </w:r>
      <w:r>
        <w:rPr>
          <w:rFonts w:ascii="Times New Roman" w:eastAsia="Times New Roman" w:hAnsi="Times New Roman" w:cs="Times New Roman"/>
          <w:lang w:eastAsia="ru-RU" w:bidi="ru-RU"/>
        </w:rPr>
        <w:t xml:space="preserve">» означает международные стандарты финансовой отчетности, </w:t>
      </w:r>
      <w:r w:rsidRPr="00FE4D8E">
        <w:rPr>
          <w:rFonts w:ascii="Times New Roman" w:eastAsia="Times New Roman" w:hAnsi="Times New Roman" w:cs="Times New Roman"/>
          <w:lang w:eastAsia="ru-RU" w:bidi="ru-RU"/>
        </w:rPr>
        <w:t>выпущенные Советом по международным стандартам финансовой отчетности (IASB)</w:t>
      </w:r>
      <w:r>
        <w:rPr>
          <w:rFonts w:ascii="Times New Roman" w:eastAsia="Times New Roman" w:hAnsi="Times New Roman" w:cs="Times New Roman"/>
          <w:lang w:eastAsia="ru-RU" w:bidi="ru-RU"/>
        </w:rPr>
        <w:t>.</w:t>
      </w:r>
    </w:p>
    <w:p w14:paraId="2B439E36" w14:textId="4B84ACB3" w:rsidR="007E2F5B" w:rsidRPr="00321922" w:rsidRDefault="007E2F5B" w:rsidP="007E2F5B">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НРД</w:t>
      </w: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 xml:space="preserve"> </w:t>
      </w:r>
      <w:r w:rsidRPr="00321922">
        <w:rPr>
          <w:rFonts w:ascii="Times New Roman" w:eastAsia="Times New Roman" w:hAnsi="Times New Roman" w:cs="Times New Roman"/>
          <w:lang w:eastAsia="ru-RU" w:bidi="ru-RU"/>
        </w:rPr>
        <w:t>означает Небанковскую кредитную организацию акционерное общество «Национальный расчетный депозитарий», основной государственный регистрационный номер 1027739132563.</w:t>
      </w:r>
    </w:p>
    <w:p w14:paraId="4466CF59" w14:textId="09FD1000" w:rsidR="007C1ADF" w:rsidRPr="00321922"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Период направления уведомлений об акцепте Оферты</w:t>
      </w:r>
      <w:r w:rsidRPr="00321922">
        <w:rPr>
          <w:rFonts w:ascii="Times New Roman" w:eastAsia="Times New Roman" w:hAnsi="Times New Roman" w:cs="Times New Roman"/>
          <w:lang w:eastAsia="ru-RU" w:bidi="ru-RU"/>
        </w:rPr>
        <w:t>» означает период, начинающийся в 9 часов 00 минут по московскому времени 9</w:t>
      </w:r>
      <w:r w:rsidR="00E6059B">
        <w:rPr>
          <w:rFonts w:ascii="Times New Roman" w:eastAsia="Times New Roman" w:hAnsi="Times New Roman" w:cs="Times New Roman"/>
          <w:lang w:eastAsia="ru-RU" w:bidi="ru-RU"/>
        </w:rPr>
        <w:t>-го</w:t>
      </w:r>
      <w:r w:rsidRPr="00321922">
        <w:rPr>
          <w:rFonts w:ascii="Times New Roman" w:eastAsia="Times New Roman" w:hAnsi="Times New Roman" w:cs="Times New Roman"/>
          <w:lang w:eastAsia="ru-RU" w:bidi="ru-RU"/>
        </w:rPr>
        <w:t xml:space="preserve"> (девятого) рабочего дня, предшествующего Дате приобретения и заканчивающийся в 18 часов 00 минут по московскому времени дня, предшествующего Дате приобретения на 1 (один) рабочий день.</w:t>
      </w:r>
    </w:p>
    <w:p w14:paraId="372D6B90" w14:textId="61EB80D7" w:rsidR="007C1ADF" w:rsidRPr="00321922"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Порядок взаимодействия НРД и Депонентов</w:t>
      </w:r>
      <w:r w:rsidRPr="00321922">
        <w:rPr>
          <w:rFonts w:ascii="Times New Roman" w:eastAsia="Times New Roman" w:hAnsi="Times New Roman" w:cs="Times New Roman"/>
          <w:lang w:eastAsia="ru-RU" w:bidi="ru-RU"/>
        </w:rPr>
        <w:t xml:space="preserve">» означает порядок взаимодействия НРД и Депонентов при осуществлении депозитарной деятельности Небанковской кредитной организации акционерного общества «Национальный расчетный депозитарий», который размещен на сайте НРД в информационно-телекоммуникационной сети «Интернет» по адресу </w:t>
      </w:r>
      <w:r w:rsidRPr="000A6FA8">
        <w:rPr>
          <w:rFonts w:ascii="Times New Roman" w:eastAsia="Times New Roman" w:hAnsi="Times New Roman" w:cs="Times New Roman"/>
          <w:lang w:eastAsia="ru-RU" w:bidi="ru-RU"/>
        </w:rPr>
        <w:t>https://www.nsd.ru/ru/</w:t>
      </w:r>
      <w:r w:rsidRPr="00321922">
        <w:rPr>
          <w:rFonts w:ascii="Times New Roman" w:eastAsia="Times New Roman" w:hAnsi="Times New Roman" w:cs="Times New Roman"/>
          <w:lang w:eastAsia="ru-RU" w:bidi="ru-RU"/>
        </w:rPr>
        <w:t>.</w:t>
      </w:r>
    </w:p>
    <w:p w14:paraId="2CC47CA0" w14:textId="774C5F0B" w:rsidR="001E0CD8" w:rsidRPr="00321922" w:rsidRDefault="00950A70"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53124E">
        <w:rPr>
          <w:rFonts w:ascii="Times New Roman" w:eastAsia="Times New Roman" w:hAnsi="Times New Roman" w:cs="Times New Roman"/>
          <w:lang w:eastAsia="ru-RU" w:bidi="ru-RU"/>
        </w:rPr>
        <w:t>«</w:t>
      </w:r>
      <w:r>
        <w:rPr>
          <w:rFonts w:ascii="Times New Roman" w:eastAsia="Times New Roman" w:hAnsi="Times New Roman" w:cs="Times New Roman"/>
          <w:b/>
          <w:lang w:eastAsia="ru-RU" w:bidi="ru-RU"/>
        </w:rPr>
        <w:t>р</w:t>
      </w:r>
      <w:r w:rsidR="007C1ADF" w:rsidRPr="00321922">
        <w:rPr>
          <w:rFonts w:ascii="Times New Roman" w:eastAsia="Times New Roman" w:hAnsi="Times New Roman" w:cs="Times New Roman"/>
          <w:b/>
          <w:lang w:eastAsia="ru-RU" w:bidi="ru-RU"/>
        </w:rPr>
        <w:t>абочий день</w:t>
      </w:r>
      <w:r w:rsidR="007C1ADF" w:rsidRPr="0053124E">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 день, </w:t>
      </w:r>
      <w:r w:rsidR="005D4211">
        <w:rPr>
          <w:rFonts w:ascii="Times New Roman" w:eastAsia="Times New Roman" w:hAnsi="Times New Roman" w:cs="Times New Roman"/>
          <w:lang w:eastAsia="ru-RU" w:bidi="ru-RU"/>
        </w:rPr>
        <w:t xml:space="preserve">который </w:t>
      </w:r>
      <w:r w:rsidR="007C1ADF" w:rsidRPr="00321922">
        <w:rPr>
          <w:rFonts w:ascii="Times New Roman" w:eastAsia="Times New Roman" w:hAnsi="Times New Roman" w:cs="Times New Roman"/>
          <w:lang w:eastAsia="ru-RU" w:bidi="ru-RU"/>
        </w:rPr>
        <w:t xml:space="preserve">не </w:t>
      </w:r>
      <w:r w:rsidR="005D4211">
        <w:rPr>
          <w:rFonts w:ascii="Times New Roman" w:eastAsia="Times New Roman" w:hAnsi="Times New Roman" w:cs="Times New Roman"/>
          <w:lang w:eastAsia="ru-RU" w:bidi="ru-RU"/>
        </w:rPr>
        <w:t>является</w:t>
      </w:r>
      <w:r w:rsidR="007C1ADF" w:rsidRPr="00321922">
        <w:rPr>
          <w:rFonts w:ascii="Times New Roman" w:eastAsia="Times New Roman" w:hAnsi="Times New Roman" w:cs="Times New Roman"/>
          <w:lang w:eastAsia="ru-RU" w:bidi="ru-RU"/>
        </w:rPr>
        <w:t xml:space="preserve"> выходным или </w:t>
      </w:r>
      <w:r w:rsidR="005D4211">
        <w:rPr>
          <w:rFonts w:ascii="Times New Roman" w:eastAsia="Times New Roman" w:hAnsi="Times New Roman" w:cs="Times New Roman"/>
          <w:lang w:eastAsia="ru-RU" w:bidi="ru-RU"/>
        </w:rPr>
        <w:t xml:space="preserve">нерабочим </w:t>
      </w:r>
      <w:r w:rsidR="007C1ADF" w:rsidRPr="00321922">
        <w:rPr>
          <w:rFonts w:ascii="Times New Roman" w:eastAsia="Times New Roman" w:hAnsi="Times New Roman" w:cs="Times New Roman"/>
          <w:lang w:eastAsia="ru-RU" w:bidi="ru-RU"/>
        </w:rPr>
        <w:t>праздничным днем в соответствии с законод</w:t>
      </w:r>
      <w:r w:rsidR="005D4211">
        <w:rPr>
          <w:rFonts w:ascii="Times New Roman" w:eastAsia="Times New Roman" w:hAnsi="Times New Roman" w:cs="Times New Roman"/>
          <w:lang w:eastAsia="ru-RU" w:bidi="ru-RU"/>
        </w:rPr>
        <w:t>ательством Российской Федерации</w:t>
      </w:r>
      <w:r w:rsidR="007C1ADF" w:rsidRPr="00321922">
        <w:rPr>
          <w:rFonts w:ascii="Times New Roman" w:eastAsia="Times New Roman" w:hAnsi="Times New Roman" w:cs="Times New Roman"/>
          <w:lang w:eastAsia="ru-RU" w:bidi="ru-RU"/>
        </w:rPr>
        <w:t>.</w:t>
      </w:r>
      <w:r w:rsidR="007C1ADF" w:rsidRPr="00321922" w:rsidDel="00653601">
        <w:rPr>
          <w:rFonts w:ascii="Times New Roman" w:eastAsia="Times New Roman" w:hAnsi="Times New Roman" w:cs="Times New Roman"/>
          <w:lang w:eastAsia="ru-RU" w:bidi="ru-RU"/>
        </w:rPr>
        <w:t xml:space="preserve"> </w:t>
      </w:r>
    </w:p>
    <w:p w14:paraId="1E31A22C" w14:textId="41BB5474" w:rsidR="007C1ADF" w:rsidRPr="00321922" w:rsidRDefault="001E029E"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sidDel="001E029E">
        <w:rPr>
          <w:rFonts w:ascii="Times New Roman" w:eastAsia="Times New Roman" w:hAnsi="Times New Roman" w:cs="Times New Roman"/>
          <w:lang w:eastAsia="ru-RU" w:bidi="ru-RU"/>
        </w:rPr>
        <w:t xml:space="preserve"> </w:t>
      </w:r>
      <w:r w:rsidRPr="0053124E" w:rsidDel="001E029E">
        <w:rPr>
          <w:rFonts w:ascii="Times New Roman" w:hAnsi="Times New Roman" w:cs="Times New Roman"/>
        </w:rPr>
        <w:t xml:space="preserve"> </w:t>
      </w:r>
      <w:bookmarkStart w:id="3" w:name="_Ref500271382"/>
      <w:r w:rsidR="007C1ADF" w:rsidRPr="00321922">
        <w:rPr>
          <w:rFonts w:ascii="Times New Roman" w:eastAsia="Times New Roman" w:hAnsi="Times New Roman" w:cs="Times New Roman"/>
          <w:lang w:eastAsia="ru-RU" w:bidi="ru-RU"/>
        </w:rPr>
        <w:t>«</w:t>
      </w:r>
      <w:r w:rsidR="00AA63AE">
        <w:rPr>
          <w:rFonts w:ascii="Times New Roman" w:eastAsia="Times New Roman" w:hAnsi="Times New Roman" w:cs="Times New Roman"/>
          <w:b/>
          <w:lang w:eastAsia="ru-RU" w:bidi="ru-RU"/>
        </w:rPr>
        <w:t>Случай</w:t>
      </w:r>
      <w:r w:rsidR="00AA63AE" w:rsidRPr="00321922">
        <w:rPr>
          <w:rFonts w:ascii="Times New Roman" w:eastAsia="Times New Roman" w:hAnsi="Times New Roman" w:cs="Times New Roman"/>
          <w:b/>
          <w:lang w:eastAsia="ru-RU" w:bidi="ru-RU"/>
        </w:rPr>
        <w:t xml:space="preserve"> </w:t>
      </w:r>
      <w:r w:rsidR="007C1ADF" w:rsidRPr="00321922">
        <w:rPr>
          <w:rFonts w:ascii="Times New Roman" w:eastAsia="Times New Roman" w:hAnsi="Times New Roman" w:cs="Times New Roman"/>
          <w:b/>
          <w:lang w:eastAsia="ru-RU" w:bidi="ru-RU"/>
        </w:rPr>
        <w:t>неисполнения</w:t>
      </w:r>
      <w:r w:rsidR="007C1ADF" w:rsidRPr="00321922">
        <w:rPr>
          <w:rFonts w:ascii="Times New Roman" w:eastAsia="Times New Roman" w:hAnsi="Times New Roman" w:cs="Times New Roman"/>
          <w:lang w:eastAsia="ru-RU" w:bidi="ru-RU"/>
        </w:rPr>
        <w:t>» означает наступление любого из следующих фактов</w:t>
      </w:r>
      <w:r w:rsidR="00AA63AE">
        <w:rPr>
          <w:rFonts w:ascii="Times New Roman" w:eastAsia="Times New Roman" w:hAnsi="Times New Roman" w:cs="Times New Roman"/>
          <w:lang w:eastAsia="ru-RU" w:bidi="ru-RU"/>
        </w:rPr>
        <w:t>, событий или обстоятельств</w:t>
      </w:r>
      <w:r w:rsidR="007C1ADF" w:rsidRPr="00321922">
        <w:rPr>
          <w:rFonts w:ascii="Times New Roman" w:eastAsia="Times New Roman" w:hAnsi="Times New Roman" w:cs="Times New Roman"/>
          <w:lang w:eastAsia="ru-RU" w:bidi="ru-RU"/>
        </w:rPr>
        <w:t>:</w:t>
      </w:r>
      <w:bookmarkEnd w:id="3"/>
    </w:p>
    <w:p w14:paraId="712732F2" w14:textId="2353F7A6"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4" w:name="_Ref11346671"/>
      <w:r w:rsidRPr="00321922">
        <w:rPr>
          <w:rFonts w:ascii="Times New Roman" w:eastAsia="Times New Roman" w:hAnsi="Times New Roman" w:cs="Times New Roman"/>
          <w:lang w:eastAsia="ru-RU" w:bidi="ru-RU"/>
        </w:rPr>
        <w:t>Эмитент просрочил исполнение обязательства по выплате купонного дохода по Облигациям в порядке и сроки, указанные в Эмиссионных Документах, на срок более 10 (десяти) рабочих дней или отказался от исполнения указанного обязательства;</w:t>
      </w:r>
      <w:bookmarkEnd w:id="4"/>
    </w:p>
    <w:p w14:paraId="07DA5A44" w14:textId="03E8FA83"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5" w:name="_Ref11346677"/>
      <w:r w:rsidRPr="00321922">
        <w:rPr>
          <w:rFonts w:ascii="Times New Roman" w:eastAsia="Times New Roman" w:hAnsi="Times New Roman" w:cs="Times New Roman"/>
          <w:lang w:eastAsia="ru-RU" w:bidi="ru-RU"/>
        </w:rPr>
        <w:t>Эмитент не определил нового представителя владельцев Облигаций в течение 60</w:t>
      </w:r>
      <w:r w:rsidR="002161D6">
        <w:rPr>
          <w:rFonts w:ascii="Times New Roman" w:eastAsia="Times New Roman" w:hAnsi="Times New Roman" w:cs="Times New Roman"/>
          <w:lang w:eastAsia="ru-RU" w:bidi="ru-RU"/>
        </w:rPr>
        <w:t> </w:t>
      </w:r>
      <w:r w:rsidRPr="00321922">
        <w:rPr>
          <w:rFonts w:ascii="Times New Roman" w:eastAsia="Times New Roman" w:hAnsi="Times New Roman" w:cs="Times New Roman"/>
          <w:lang w:eastAsia="ru-RU" w:bidi="ru-RU"/>
        </w:rPr>
        <w:t xml:space="preserve">(шестидесяти) дней со дня наступления </w:t>
      </w:r>
      <w:r w:rsidR="002161D6">
        <w:rPr>
          <w:rFonts w:ascii="Times New Roman" w:eastAsia="Times New Roman" w:hAnsi="Times New Roman" w:cs="Times New Roman"/>
          <w:lang w:eastAsia="ru-RU" w:bidi="ru-RU"/>
        </w:rPr>
        <w:t xml:space="preserve">любого из </w:t>
      </w:r>
      <w:r w:rsidRPr="00321922">
        <w:rPr>
          <w:rFonts w:ascii="Times New Roman" w:eastAsia="Times New Roman" w:hAnsi="Times New Roman" w:cs="Times New Roman"/>
          <w:lang w:eastAsia="ru-RU" w:bidi="ru-RU"/>
        </w:rPr>
        <w:t>следующих обстоятельств:</w:t>
      </w:r>
      <w:bookmarkEnd w:id="5"/>
    </w:p>
    <w:p w14:paraId="5EC588FD" w14:textId="6E71BEE2" w:rsidR="007C1ADF" w:rsidRPr="00321922" w:rsidRDefault="007C1ADF" w:rsidP="00C11CE7">
      <w:pPr>
        <w:pStyle w:val="a9"/>
        <w:keepNext/>
        <w:widowControl w:val="0"/>
        <w:numPr>
          <w:ilvl w:val="0"/>
          <w:numId w:val="6"/>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представитель владельцев Облигаций </w:t>
      </w:r>
      <w:r w:rsidR="0062441F">
        <w:rPr>
          <w:rFonts w:ascii="Times New Roman" w:eastAsia="Times New Roman" w:hAnsi="Times New Roman" w:cs="Times New Roman"/>
          <w:lang w:eastAsia="ru-RU" w:bidi="ru-RU"/>
        </w:rPr>
        <w:t>перестал</w:t>
      </w:r>
      <w:r w:rsidRPr="00321922">
        <w:rPr>
          <w:rFonts w:ascii="Times New Roman" w:eastAsia="Times New Roman" w:hAnsi="Times New Roman" w:cs="Times New Roman"/>
          <w:lang w:eastAsia="ru-RU" w:bidi="ru-RU"/>
        </w:rPr>
        <w:t xml:space="preserve"> соответствовать </w:t>
      </w:r>
      <w:r w:rsidRPr="00321922">
        <w:rPr>
          <w:rFonts w:ascii="Times New Roman" w:eastAsia="Times New Roman" w:hAnsi="Times New Roman" w:cs="Times New Roman"/>
          <w:lang w:eastAsia="ru-RU" w:bidi="ru-RU"/>
        </w:rPr>
        <w:lastRenderedPageBreak/>
        <w:t>требованиям, предусмотренным статьей 29.2</w:t>
      </w:r>
      <w:r w:rsidR="00013855">
        <w:rPr>
          <w:rFonts w:ascii="Times New Roman" w:eastAsia="Times New Roman" w:hAnsi="Times New Roman" w:cs="Times New Roman"/>
          <w:lang w:eastAsia="ru-RU" w:bidi="ru-RU"/>
        </w:rPr>
        <w:t xml:space="preserve"> Закона о рынке ценных бумаг</w:t>
      </w:r>
      <w:r w:rsidRPr="00321922">
        <w:rPr>
          <w:rFonts w:ascii="Times New Roman" w:eastAsia="Times New Roman" w:hAnsi="Times New Roman" w:cs="Times New Roman"/>
          <w:lang w:eastAsia="ru-RU" w:bidi="ru-RU"/>
        </w:rPr>
        <w:t>;</w:t>
      </w:r>
      <w:r w:rsidR="002161D6">
        <w:rPr>
          <w:rFonts w:ascii="Times New Roman" w:eastAsia="Times New Roman" w:hAnsi="Times New Roman" w:cs="Times New Roman"/>
          <w:lang w:eastAsia="ru-RU" w:bidi="ru-RU"/>
        </w:rPr>
        <w:t xml:space="preserve"> или</w:t>
      </w:r>
    </w:p>
    <w:p w14:paraId="5B254B25" w14:textId="20E77290" w:rsidR="007C1ADF" w:rsidRPr="00321922" w:rsidRDefault="007C1ADF" w:rsidP="00C11CE7">
      <w:pPr>
        <w:pStyle w:val="a9"/>
        <w:keepNext/>
        <w:widowControl w:val="0"/>
        <w:numPr>
          <w:ilvl w:val="0"/>
          <w:numId w:val="6"/>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в отношении представителя владельцев Облигаций введена одна из процедур банкротства;</w:t>
      </w:r>
      <w:r w:rsidR="002161D6">
        <w:rPr>
          <w:rFonts w:ascii="Times New Roman" w:eastAsia="Times New Roman" w:hAnsi="Times New Roman" w:cs="Times New Roman"/>
          <w:lang w:eastAsia="ru-RU" w:bidi="ru-RU"/>
        </w:rPr>
        <w:t xml:space="preserve"> или</w:t>
      </w:r>
    </w:p>
    <w:p w14:paraId="40C0A03C" w14:textId="56C83F17" w:rsidR="007C1ADF" w:rsidRPr="00321922" w:rsidRDefault="007C1ADF" w:rsidP="00C11CE7">
      <w:pPr>
        <w:pStyle w:val="a9"/>
        <w:keepNext/>
        <w:widowControl w:val="0"/>
        <w:numPr>
          <w:ilvl w:val="0"/>
          <w:numId w:val="6"/>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меры, направленные на устранение конфликта интересов представителя владельцев Облигаций, не привели к его устранению в течение 90 (девяноста) дней со дня возникновения конфликта интересов;</w:t>
      </w:r>
      <w:r w:rsidR="002161D6">
        <w:rPr>
          <w:rFonts w:ascii="Times New Roman" w:eastAsia="Times New Roman" w:hAnsi="Times New Roman" w:cs="Times New Roman"/>
          <w:lang w:eastAsia="ru-RU" w:bidi="ru-RU"/>
        </w:rPr>
        <w:t xml:space="preserve"> или</w:t>
      </w:r>
    </w:p>
    <w:p w14:paraId="38CFF6D0" w14:textId="702489DA" w:rsidR="007C1ADF" w:rsidRPr="00321922" w:rsidRDefault="007C1ADF" w:rsidP="00C11CE7">
      <w:pPr>
        <w:pStyle w:val="a9"/>
        <w:keepNext/>
        <w:widowControl w:val="0"/>
        <w:numPr>
          <w:ilvl w:val="0"/>
          <w:numId w:val="6"/>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договор с предыдущим представителем владельцев Облигаций </w:t>
      </w:r>
      <w:r w:rsidR="0062441F">
        <w:rPr>
          <w:rFonts w:ascii="Times New Roman" w:eastAsia="Times New Roman" w:hAnsi="Times New Roman" w:cs="Times New Roman"/>
          <w:lang w:eastAsia="ru-RU" w:bidi="ru-RU"/>
        </w:rPr>
        <w:t>расторгнут</w:t>
      </w:r>
      <w:r w:rsidRPr="00321922">
        <w:rPr>
          <w:rFonts w:ascii="Times New Roman" w:eastAsia="Times New Roman" w:hAnsi="Times New Roman" w:cs="Times New Roman"/>
          <w:lang w:eastAsia="ru-RU" w:bidi="ru-RU"/>
        </w:rPr>
        <w:t xml:space="preserve"> в одностороннем порядке по требованию представителя владельцев Облигаций</w:t>
      </w:r>
      <w:r w:rsidR="002161D6">
        <w:rPr>
          <w:rFonts w:ascii="Times New Roman" w:eastAsia="Times New Roman" w:hAnsi="Times New Roman" w:cs="Times New Roman"/>
          <w:lang w:eastAsia="ru-RU" w:bidi="ru-RU"/>
        </w:rPr>
        <w:t>;</w:t>
      </w:r>
    </w:p>
    <w:p w14:paraId="1D3C5B50" w14:textId="7D239F3B"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6" w:name="_Ref11346685"/>
      <w:r w:rsidRPr="00321922">
        <w:rPr>
          <w:rFonts w:ascii="Times New Roman" w:eastAsia="Times New Roman" w:hAnsi="Times New Roman" w:cs="Times New Roman"/>
          <w:lang w:eastAsia="ru-RU" w:bidi="ru-RU"/>
        </w:rPr>
        <w:t>Эмитент просрочил более чем на 10 (десять) рабочих дней исполнение своих обязательств по выплате номинальной стоимости (непогашенной части номинальной стоимости) по Облигациям в порядке и сроки, указанные в Эмиссионных Документах, или отказался от исполнения указанного обязательства;</w:t>
      </w:r>
      <w:bookmarkEnd w:id="6"/>
    </w:p>
    <w:p w14:paraId="2F87C60F" w14:textId="05DEAE4F"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7" w:name="_Ref11343618"/>
      <w:r w:rsidRPr="00321922">
        <w:rPr>
          <w:rFonts w:ascii="Times New Roman" w:eastAsia="Times New Roman" w:hAnsi="Times New Roman" w:cs="Times New Roman"/>
          <w:lang w:eastAsia="ru-RU" w:bidi="ru-RU"/>
        </w:rPr>
        <w:t xml:space="preserve">осуществлен делистинг Облигаций </w:t>
      </w:r>
      <w:r w:rsidR="0053139F">
        <w:rPr>
          <w:rFonts w:ascii="Times New Roman" w:eastAsia="Times New Roman" w:hAnsi="Times New Roman" w:cs="Times New Roman"/>
          <w:lang w:eastAsia="ru-RU" w:bidi="ru-RU"/>
        </w:rPr>
        <w:t>на всех биржах, осуществивших допуск Облигаций к организованным торгам</w:t>
      </w:r>
      <w:r w:rsidRPr="00321922">
        <w:rPr>
          <w:rFonts w:ascii="Times New Roman" w:eastAsia="Times New Roman" w:hAnsi="Times New Roman" w:cs="Times New Roman"/>
          <w:lang w:eastAsia="ru-RU" w:bidi="ru-RU"/>
        </w:rPr>
        <w:t>;</w:t>
      </w:r>
      <w:bookmarkEnd w:id="7"/>
    </w:p>
    <w:p w14:paraId="02E29591" w14:textId="3CD187A4" w:rsidR="002161D6" w:rsidRDefault="00FA618D"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8" w:name="_Ref11346691"/>
      <w:r w:rsidRPr="00321922" w:rsidDel="00FA618D">
        <w:rPr>
          <w:rFonts w:ascii="Times New Roman" w:eastAsia="Times New Roman" w:hAnsi="Times New Roman" w:cs="Times New Roman"/>
          <w:lang w:eastAsia="ru-RU" w:bidi="ru-RU"/>
        </w:rPr>
        <w:t xml:space="preserve"> </w:t>
      </w:r>
      <w:bookmarkStart w:id="9" w:name="_Ref56597214"/>
      <w:bookmarkStart w:id="10" w:name="_Ref56615979"/>
      <w:bookmarkStart w:id="11" w:name="_Ref56458869"/>
      <w:bookmarkStart w:id="12" w:name="_Ref55750139"/>
      <w:bookmarkStart w:id="13" w:name="_Ref11340939"/>
      <w:bookmarkEnd w:id="8"/>
      <w:r w:rsidR="0062441F">
        <w:rPr>
          <w:rFonts w:ascii="Times New Roman" w:eastAsia="Times New Roman" w:hAnsi="Times New Roman" w:cs="Times New Roman"/>
          <w:lang w:eastAsia="ru-RU" w:bidi="ru-RU"/>
        </w:rPr>
        <w:t xml:space="preserve">Эмитент </w:t>
      </w:r>
      <w:r w:rsidR="0075442F">
        <w:rPr>
          <w:rFonts w:ascii="Times New Roman" w:eastAsia="Times New Roman" w:hAnsi="Times New Roman" w:cs="Times New Roman"/>
          <w:lang w:eastAsia="ru-RU" w:bidi="ru-RU"/>
        </w:rPr>
        <w:t>допустил просрочку исполнения</w:t>
      </w:r>
      <w:r w:rsidR="0075442F"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 xml:space="preserve">обязательств и (или) </w:t>
      </w:r>
      <w:r w:rsidR="0094770C">
        <w:rPr>
          <w:rFonts w:ascii="Times New Roman" w:eastAsia="Times New Roman" w:hAnsi="Times New Roman" w:cs="Times New Roman"/>
          <w:lang w:eastAsia="ru-RU" w:bidi="ru-RU"/>
        </w:rPr>
        <w:t>иное нарушение обязательств</w:t>
      </w:r>
      <w:r w:rsidR="002161D6">
        <w:rPr>
          <w:rFonts w:ascii="Times New Roman" w:eastAsia="Times New Roman" w:hAnsi="Times New Roman" w:cs="Times New Roman"/>
          <w:lang w:eastAsia="ru-RU" w:bidi="ru-RU"/>
        </w:rPr>
        <w:t xml:space="preserve"> </w:t>
      </w:r>
      <w:r w:rsidR="002161D6" w:rsidRPr="00321922">
        <w:rPr>
          <w:rFonts w:ascii="Times New Roman" w:eastAsia="Times New Roman" w:hAnsi="Times New Roman" w:cs="Times New Roman"/>
          <w:lang w:eastAsia="ru-RU" w:bidi="ru-RU"/>
        </w:rPr>
        <w:t xml:space="preserve">по </w:t>
      </w:r>
      <w:r w:rsidR="001465DA">
        <w:rPr>
          <w:rFonts w:ascii="Times New Roman" w:eastAsia="Times New Roman" w:hAnsi="Times New Roman" w:cs="Times New Roman"/>
          <w:lang w:eastAsia="ru-RU" w:bidi="ru-RU"/>
        </w:rPr>
        <w:t>одному или нескольким</w:t>
      </w:r>
      <w:r w:rsidR="00FD78CA">
        <w:rPr>
          <w:rFonts w:ascii="Times New Roman" w:eastAsia="Times New Roman" w:hAnsi="Times New Roman" w:cs="Times New Roman"/>
          <w:lang w:eastAsia="ru-RU" w:bidi="ru-RU"/>
        </w:rPr>
        <w:t xml:space="preserve"> договорам</w:t>
      </w:r>
      <w:r w:rsidR="007C1ADF" w:rsidRPr="00321922">
        <w:rPr>
          <w:rFonts w:ascii="Times New Roman" w:eastAsia="Times New Roman" w:hAnsi="Times New Roman" w:cs="Times New Roman"/>
          <w:lang w:eastAsia="ru-RU" w:bidi="ru-RU"/>
        </w:rPr>
        <w:t xml:space="preserve">, </w:t>
      </w:r>
      <w:r w:rsidR="0075442F">
        <w:rPr>
          <w:rFonts w:ascii="Times New Roman" w:eastAsia="Times New Roman" w:hAnsi="Times New Roman" w:cs="Times New Roman"/>
          <w:lang w:eastAsia="ru-RU" w:bidi="ru-RU"/>
        </w:rPr>
        <w:t>которые</w:t>
      </w:r>
      <w:r w:rsidR="0075442F" w:rsidRPr="00321922">
        <w:rPr>
          <w:rFonts w:ascii="Times New Roman" w:eastAsia="Times New Roman" w:hAnsi="Times New Roman" w:cs="Times New Roman"/>
          <w:lang w:eastAsia="ru-RU" w:bidi="ru-RU"/>
        </w:rPr>
        <w:t xml:space="preserve"> </w:t>
      </w:r>
      <w:r w:rsidR="008C64C4" w:rsidRPr="00321922">
        <w:rPr>
          <w:rFonts w:ascii="Times New Roman" w:eastAsia="Times New Roman" w:hAnsi="Times New Roman" w:cs="Times New Roman"/>
          <w:lang w:eastAsia="ru-RU" w:bidi="ru-RU"/>
        </w:rPr>
        <w:t xml:space="preserve">согласно условиям </w:t>
      </w:r>
      <w:r w:rsidR="0053139F">
        <w:rPr>
          <w:rFonts w:ascii="Times New Roman" w:eastAsia="Times New Roman" w:hAnsi="Times New Roman" w:cs="Times New Roman"/>
          <w:lang w:eastAsia="ru-RU" w:bidi="ru-RU"/>
        </w:rPr>
        <w:t>таких</w:t>
      </w:r>
      <w:r w:rsidR="0053139F" w:rsidRPr="00321922">
        <w:rPr>
          <w:rFonts w:ascii="Times New Roman" w:eastAsia="Times New Roman" w:hAnsi="Times New Roman" w:cs="Times New Roman"/>
          <w:lang w:eastAsia="ru-RU" w:bidi="ru-RU"/>
        </w:rPr>
        <w:t xml:space="preserve"> </w:t>
      </w:r>
      <w:r w:rsidR="008C64C4" w:rsidRPr="00321922">
        <w:rPr>
          <w:rFonts w:ascii="Times New Roman" w:eastAsia="Times New Roman" w:hAnsi="Times New Roman" w:cs="Times New Roman"/>
          <w:lang w:eastAsia="ru-RU" w:bidi="ru-RU"/>
        </w:rPr>
        <w:t>договоров</w:t>
      </w:r>
      <w:r w:rsidR="008C64C4" w:rsidRPr="00321922" w:rsidDel="0075442F">
        <w:rPr>
          <w:rFonts w:ascii="Times New Roman" w:eastAsia="Times New Roman" w:hAnsi="Times New Roman" w:cs="Times New Roman"/>
          <w:lang w:eastAsia="ru-RU" w:bidi="ru-RU"/>
        </w:rPr>
        <w:t xml:space="preserve"> </w:t>
      </w:r>
      <w:r w:rsidR="0075442F">
        <w:rPr>
          <w:rFonts w:ascii="Times New Roman" w:eastAsia="Times New Roman" w:hAnsi="Times New Roman" w:cs="Times New Roman"/>
          <w:lang w:eastAsia="ru-RU" w:bidi="ru-RU"/>
        </w:rPr>
        <w:t>могут</w:t>
      </w:r>
      <w:r w:rsidR="0075442F"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повлечь необходимо</w:t>
      </w:r>
      <w:r w:rsidR="0094770C">
        <w:rPr>
          <w:rFonts w:ascii="Times New Roman" w:eastAsia="Times New Roman" w:hAnsi="Times New Roman" w:cs="Times New Roman"/>
          <w:lang w:eastAsia="ru-RU" w:bidi="ru-RU"/>
        </w:rPr>
        <w:t xml:space="preserve">сть досрочного исполнения </w:t>
      </w:r>
      <w:r w:rsidR="007C1ADF" w:rsidRPr="00321922">
        <w:rPr>
          <w:rFonts w:ascii="Times New Roman" w:eastAsia="Times New Roman" w:hAnsi="Times New Roman" w:cs="Times New Roman"/>
          <w:lang w:eastAsia="ru-RU" w:bidi="ru-RU"/>
        </w:rPr>
        <w:t xml:space="preserve">обязательств Эмитентом </w:t>
      </w:r>
      <w:r w:rsidR="0053139F">
        <w:rPr>
          <w:rFonts w:ascii="Times New Roman" w:eastAsia="Times New Roman" w:hAnsi="Times New Roman" w:cs="Times New Roman"/>
          <w:lang w:eastAsia="ru-RU" w:bidi="ru-RU"/>
        </w:rPr>
        <w:t xml:space="preserve">по таким договорам </w:t>
      </w:r>
      <w:r w:rsidR="007C1ADF" w:rsidRPr="00321922">
        <w:rPr>
          <w:rFonts w:ascii="Times New Roman" w:eastAsia="Times New Roman" w:hAnsi="Times New Roman" w:cs="Times New Roman"/>
          <w:lang w:eastAsia="ru-RU" w:bidi="ru-RU"/>
        </w:rPr>
        <w:t xml:space="preserve">на сумму не менее </w:t>
      </w:r>
      <w:r w:rsidR="000B49EF" w:rsidRPr="000B49EF">
        <w:rPr>
          <w:rFonts w:ascii="Times New Roman" w:eastAsia="Times New Roman" w:hAnsi="Times New Roman" w:cs="Times New Roman"/>
          <w:lang w:eastAsia="ru-RU" w:bidi="ru-RU"/>
        </w:rPr>
        <w:t>3</w:t>
      </w:r>
      <w:r w:rsidR="000B49EF">
        <w:rPr>
          <w:rFonts w:ascii="Times New Roman" w:eastAsia="Times New Roman" w:hAnsi="Times New Roman" w:cs="Times New Roman"/>
          <w:lang w:val="en-US" w:eastAsia="ru-RU" w:bidi="ru-RU"/>
        </w:rPr>
        <w:t> </w:t>
      </w:r>
      <w:r w:rsidR="000B49EF" w:rsidRPr="000B49EF">
        <w:rPr>
          <w:rFonts w:ascii="Times New Roman" w:eastAsia="Times New Roman" w:hAnsi="Times New Roman" w:cs="Times New Roman"/>
          <w:lang w:eastAsia="ru-RU" w:bidi="ru-RU"/>
        </w:rPr>
        <w:t>000</w:t>
      </w:r>
      <w:r w:rsidR="000B49EF">
        <w:rPr>
          <w:rFonts w:ascii="Times New Roman" w:eastAsia="Times New Roman" w:hAnsi="Times New Roman" w:cs="Times New Roman"/>
          <w:lang w:val="en-US" w:eastAsia="ru-RU" w:bidi="ru-RU"/>
        </w:rPr>
        <w:t> </w:t>
      </w:r>
      <w:r w:rsidR="000B49EF" w:rsidRPr="000B49EF">
        <w:rPr>
          <w:rFonts w:ascii="Times New Roman" w:eastAsia="Times New Roman" w:hAnsi="Times New Roman" w:cs="Times New Roman"/>
          <w:lang w:eastAsia="ru-RU" w:bidi="ru-RU"/>
        </w:rPr>
        <w:t>000 (</w:t>
      </w:r>
      <w:r w:rsidR="000B49EF">
        <w:rPr>
          <w:rFonts w:ascii="Times New Roman" w:eastAsia="Times New Roman" w:hAnsi="Times New Roman" w:cs="Times New Roman"/>
          <w:lang w:eastAsia="ru-RU" w:bidi="ru-RU"/>
        </w:rPr>
        <w:t>трех миллионов)</w:t>
      </w:r>
      <w:r w:rsidR="007C1ADF" w:rsidRPr="00321922">
        <w:rPr>
          <w:rFonts w:ascii="Times New Roman" w:eastAsia="Times New Roman" w:hAnsi="Times New Roman" w:cs="Times New Roman"/>
          <w:lang w:eastAsia="ru-RU" w:bidi="ru-RU"/>
        </w:rPr>
        <w:t xml:space="preserve"> долларов США (или </w:t>
      </w:r>
      <w:r w:rsidR="0062441F">
        <w:rPr>
          <w:rFonts w:ascii="Times New Roman" w:eastAsia="Times New Roman" w:hAnsi="Times New Roman" w:cs="Times New Roman"/>
          <w:lang w:eastAsia="ru-RU" w:bidi="ru-RU"/>
        </w:rPr>
        <w:t>ее</w:t>
      </w:r>
      <w:r w:rsidR="007C1ADF" w:rsidRPr="00321922">
        <w:rPr>
          <w:rFonts w:ascii="Times New Roman" w:eastAsia="Times New Roman" w:hAnsi="Times New Roman" w:cs="Times New Roman"/>
          <w:lang w:eastAsia="ru-RU" w:bidi="ru-RU"/>
        </w:rPr>
        <w:t xml:space="preserve"> эквивалента в </w:t>
      </w:r>
      <w:r w:rsidR="0062441F">
        <w:rPr>
          <w:rFonts w:ascii="Times New Roman" w:eastAsia="Times New Roman" w:hAnsi="Times New Roman" w:cs="Times New Roman"/>
          <w:lang w:eastAsia="ru-RU" w:bidi="ru-RU"/>
        </w:rPr>
        <w:t>иной</w:t>
      </w:r>
      <w:r w:rsidR="007C1ADF" w:rsidRPr="00321922">
        <w:rPr>
          <w:rFonts w:ascii="Times New Roman" w:eastAsia="Times New Roman" w:hAnsi="Times New Roman" w:cs="Times New Roman"/>
          <w:lang w:eastAsia="ru-RU" w:bidi="ru-RU"/>
        </w:rPr>
        <w:t xml:space="preserve"> </w:t>
      </w:r>
      <w:r w:rsidR="0062441F">
        <w:rPr>
          <w:rFonts w:ascii="Times New Roman" w:eastAsia="Times New Roman" w:hAnsi="Times New Roman" w:cs="Times New Roman"/>
          <w:lang w:eastAsia="ru-RU" w:bidi="ru-RU"/>
        </w:rPr>
        <w:t>валюте</w:t>
      </w:r>
      <w:r w:rsidR="007C1ADF" w:rsidRPr="00321922">
        <w:rPr>
          <w:rFonts w:ascii="Times New Roman" w:eastAsia="Times New Roman" w:hAnsi="Times New Roman" w:cs="Times New Roman"/>
          <w:lang w:eastAsia="ru-RU" w:bidi="ru-RU"/>
        </w:rPr>
        <w:t>)</w:t>
      </w:r>
      <w:r w:rsidR="00B73899">
        <w:rPr>
          <w:rFonts w:ascii="Times New Roman" w:eastAsia="Times New Roman" w:hAnsi="Times New Roman" w:cs="Times New Roman"/>
          <w:lang w:eastAsia="ru-RU" w:bidi="ru-RU"/>
        </w:rPr>
        <w:t xml:space="preserve"> в совокупности</w:t>
      </w:r>
      <w:r w:rsidR="002161D6">
        <w:rPr>
          <w:rFonts w:ascii="Times New Roman" w:eastAsia="Times New Roman" w:hAnsi="Times New Roman" w:cs="Times New Roman"/>
          <w:lang w:eastAsia="ru-RU" w:bidi="ru-RU"/>
        </w:rPr>
        <w:t>.</w:t>
      </w:r>
      <w:bookmarkEnd w:id="9"/>
      <w:bookmarkEnd w:id="10"/>
    </w:p>
    <w:p w14:paraId="0022B470" w14:textId="39055158" w:rsidR="00E86759" w:rsidRDefault="002161D6" w:rsidP="00EA0AD1">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_Ref56597214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(e)</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w:t>
      </w:r>
      <w:r w:rsidR="0075442F">
        <w:rPr>
          <w:rFonts w:ascii="Times New Roman" w:eastAsia="Times New Roman" w:hAnsi="Times New Roman" w:cs="Times New Roman"/>
          <w:lang w:eastAsia="ru-RU" w:bidi="ru-RU"/>
        </w:rPr>
        <w:t xml:space="preserve">не </w:t>
      </w:r>
      <w:r>
        <w:rPr>
          <w:rFonts w:ascii="Times New Roman" w:eastAsia="Times New Roman" w:hAnsi="Times New Roman" w:cs="Times New Roman"/>
          <w:lang w:eastAsia="ru-RU" w:bidi="ru-RU"/>
        </w:rPr>
        <w:t>считается наступившим</w:t>
      </w:r>
      <w:r w:rsidR="0075442F">
        <w:rPr>
          <w:rFonts w:ascii="Times New Roman" w:eastAsia="Times New Roman" w:hAnsi="Times New Roman" w:cs="Times New Roman"/>
          <w:lang w:eastAsia="ru-RU" w:bidi="ru-RU"/>
        </w:rPr>
        <w:t>, если соответствующая просрочка или соответствующее иное нарушение обязательств</w:t>
      </w:r>
      <w:r>
        <w:rPr>
          <w:rFonts w:ascii="Times New Roman" w:eastAsia="Times New Roman" w:hAnsi="Times New Roman" w:cs="Times New Roman"/>
          <w:lang w:eastAsia="ru-RU" w:bidi="ru-RU"/>
        </w:rPr>
        <w:t xml:space="preserve"> </w:t>
      </w:r>
      <w:r w:rsidR="00B73899">
        <w:rPr>
          <w:rFonts w:ascii="Times New Roman" w:eastAsia="Times New Roman" w:hAnsi="Times New Roman" w:cs="Times New Roman"/>
          <w:lang w:eastAsia="ru-RU" w:bidi="ru-RU"/>
        </w:rPr>
        <w:t>устранена (</w:t>
      </w:r>
      <w:r w:rsidR="00FD78CA">
        <w:rPr>
          <w:rFonts w:ascii="Times New Roman" w:eastAsia="Times New Roman" w:hAnsi="Times New Roman" w:cs="Times New Roman"/>
          <w:lang w:eastAsia="ru-RU" w:bidi="ru-RU"/>
        </w:rPr>
        <w:t>устранено</w:t>
      </w:r>
      <w:r w:rsidR="00B73899">
        <w:rPr>
          <w:rFonts w:ascii="Times New Roman" w:eastAsia="Times New Roman" w:hAnsi="Times New Roman" w:cs="Times New Roman"/>
          <w:lang w:eastAsia="ru-RU" w:bidi="ru-RU"/>
        </w:rPr>
        <w:t>)</w:t>
      </w:r>
      <w:r w:rsidR="00FD78CA">
        <w:rPr>
          <w:rFonts w:ascii="Times New Roman" w:eastAsia="Times New Roman" w:hAnsi="Times New Roman" w:cs="Times New Roman"/>
          <w:lang w:eastAsia="ru-RU" w:bidi="ru-RU"/>
        </w:rPr>
        <w:t xml:space="preserve"> </w:t>
      </w:r>
      <w:r w:rsidR="0075442F">
        <w:rPr>
          <w:rFonts w:ascii="Times New Roman" w:eastAsia="Times New Roman" w:hAnsi="Times New Roman" w:cs="Times New Roman"/>
          <w:lang w:eastAsia="ru-RU" w:bidi="ru-RU"/>
        </w:rPr>
        <w:t>в течение</w:t>
      </w:r>
      <w:r w:rsidR="007C1ADF" w:rsidRPr="002161D6">
        <w:rPr>
          <w:rFonts w:ascii="Times New Roman" w:eastAsia="Times New Roman" w:hAnsi="Times New Roman" w:cs="Times New Roman"/>
          <w:lang w:eastAsia="ru-RU" w:bidi="ru-RU"/>
        </w:rPr>
        <w:t xml:space="preserve"> </w:t>
      </w:r>
      <w:r w:rsidR="008C64C4">
        <w:rPr>
          <w:rFonts w:ascii="Times New Roman" w:eastAsia="Times New Roman" w:hAnsi="Times New Roman" w:cs="Times New Roman"/>
          <w:lang w:eastAsia="ru-RU" w:bidi="ru-RU"/>
        </w:rPr>
        <w:t>(</w:t>
      </w:r>
      <w:proofErr w:type="spellStart"/>
      <w:r w:rsidR="008C64C4">
        <w:rPr>
          <w:rFonts w:ascii="Times New Roman" w:eastAsia="Times New Roman" w:hAnsi="Times New Roman" w:cs="Times New Roman"/>
          <w:lang w:val="en-US" w:eastAsia="ru-RU" w:bidi="ru-RU"/>
        </w:rPr>
        <w:t>i</w:t>
      </w:r>
      <w:proofErr w:type="spellEnd"/>
      <w:r w:rsidR="008C64C4" w:rsidRPr="00EA0AD1">
        <w:rPr>
          <w:rFonts w:ascii="Times New Roman" w:eastAsia="Times New Roman" w:hAnsi="Times New Roman" w:cs="Times New Roman"/>
          <w:lang w:eastAsia="ru-RU" w:bidi="ru-RU"/>
        </w:rPr>
        <w:t xml:space="preserve">) </w:t>
      </w:r>
      <w:r w:rsidR="007C1ADF" w:rsidRPr="002161D6">
        <w:rPr>
          <w:rFonts w:ascii="Times New Roman" w:eastAsia="Times New Roman" w:hAnsi="Times New Roman" w:cs="Times New Roman"/>
          <w:lang w:eastAsia="ru-RU" w:bidi="ru-RU"/>
        </w:rPr>
        <w:t xml:space="preserve">10 (десяти) </w:t>
      </w:r>
      <w:r w:rsidR="0062441F" w:rsidRPr="002161D6">
        <w:rPr>
          <w:rFonts w:ascii="Times New Roman" w:eastAsia="Times New Roman" w:hAnsi="Times New Roman" w:cs="Times New Roman"/>
          <w:lang w:eastAsia="ru-RU" w:bidi="ru-RU"/>
        </w:rPr>
        <w:t>р</w:t>
      </w:r>
      <w:r w:rsidR="007C1ADF" w:rsidRPr="002161D6">
        <w:rPr>
          <w:rFonts w:ascii="Times New Roman" w:eastAsia="Times New Roman" w:hAnsi="Times New Roman" w:cs="Times New Roman"/>
          <w:lang w:eastAsia="ru-RU" w:bidi="ru-RU"/>
        </w:rPr>
        <w:t>абочих дней</w:t>
      </w:r>
      <w:r w:rsidR="008C64C4">
        <w:rPr>
          <w:rFonts w:ascii="Times New Roman" w:eastAsia="Times New Roman" w:hAnsi="Times New Roman" w:cs="Times New Roman"/>
          <w:lang w:eastAsia="ru-RU" w:bidi="ru-RU"/>
        </w:rPr>
        <w:t xml:space="preserve"> или (</w:t>
      </w:r>
      <w:r w:rsidR="008C64C4">
        <w:rPr>
          <w:rFonts w:ascii="Times New Roman" w:eastAsia="Times New Roman" w:hAnsi="Times New Roman" w:cs="Times New Roman"/>
          <w:lang w:val="en-US" w:eastAsia="ru-RU" w:bidi="ru-RU"/>
        </w:rPr>
        <w:t>ii</w:t>
      </w:r>
      <w:r w:rsidR="008C64C4" w:rsidRPr="00EA0AD1">
        <w:rPr>
          <w:rFonts w:ascii="Times New Roman" w:eastAsia="Times New Roman" w:hAnsi="Times New Roman" w:cs="Times New Roman"/>
          <w:lang w:eastAsia="ru-RU" w:bidi="ru-RU"/>
        </w:rPr>
        <w:t>)</w:t>
      </w:r>
      <w:r w:rsidR="008C64C4">
        <w:rPr>
          <w:rFonts w:ascii="Times New Roman" w:eastAsia="Times New Roman" w:hAnsi="Times New Roman" w:cs="Times New Roman"/>
          <w:lang w:eastAsia="ru-RU" w:bidi="ru-RU"/>
        </w:rPr>
        <w:t xml:space="preserve"> </w:t>
      </w:r>
      <w:r w:rsidR="00B73899">
        <w:rPr>
          <w:rFonts w:ascii="Times New Roman" w:eastAsia="Times New Roman" w:hAnsi="Times New Roman" w:cs="Times New Roman"/>
          <w:lang w:eastAsia="ru-RU" w:bidi="ru-RU"/>
        </w:rPr>
        <w:t xml:space="preserve">если соответствующим договором предусмотрен срок на устранение такой просрочки или такого иного нарушения, в течение соответствующего </w:t>
      </w:r>
      <w:r w:rsidR="008C64C4">
        <w:rPr>
          <w:rFonts w:ascii="Times New Roman" w:eastAsia="Times New Roman" w:hAnsi="Times New Roman" w:cs="Times New Roman"/>
          <w:lang w:eastAsia="ru-RU" w:bidi="ru-RU"/>
        </w:rPr>
        <w:t>срока</w:t>
      </w:r>
      <w:r w:rsidR="00B73899">
        <w:rPr>
          <w:rFonts w:ascii="Times New Roman" w:eastAsia="Times New Roman" w:hAnsi="Times New Roman" w:cs="Times New Roman"/>
          <w:lang w:eastAsia="ru-RU" w:bidi="ru-RU"/>
        </w:rPr>
        <w:t>, предусмотренного таким договором (в зависимости от того, какой из указанных в пунктах (</w:t>
      </w:r>
      <w:proofErr w:type="spellStart"/>
      <w:r w:rsidR="00B73899">
        <w:rPr>
          <w:rFonts w:ascii="Times New Roman" w:eastAsia="Times New Roman" w:hAnsi="Times New Roman" w:cs="Times New Roman"/>
          <w:lang w:val="en-US" w:eastAsia="ru-RU" w:bidi="ru-RU"/>
        </w:rPr>
        <w:t>i</w:t>
      </w:r>
      <w:proofErr w:type="spellEnd"/>
      <w:r w:rsidR="00B73899" w:rsidRPr="00EA0AD1">
        <w:rPr>
          <w:rFonts w:ascii="Times New Roman" w:eastAsia="Times New Roman" w:hAnsi="Times New Roman" w:cs="Times New Roman"/>
          <w:lang w:eastAsia="ru-RU" w:bidi="ru-RU"/>
        </w:rPr>
        <w:t xml:space="preserve">) </w:t>
      </w:r>
      <w:r w:rsidR="00B73899">
        <w:rPr>
          <w:rFonts w:ascii="Times New Roman" w:eastAsia="Times New Roman" w:hAnsi="Times New Roman" w:cs="Times New Roman"/>
          <w:lang w:eastAsia="ru-RU" w:bidi="ru-RU"/>
        </w:rPr>
        <w:t>и (</w:t>
      </w:r>
      <w:r w:rsidR="00B73899">
        <w:rPr>
          <w:rFonts w:ascii="Times New Roman" w:eastAsia="Times New Roman" w:hAnsi="Times New Roman" w:cs="Times New Roman"/>
          <w:lang w:val="en-US" w:eastAsia="ru-RU" w:bidi="ru-RU"/>
        </w:rPr>
        <w:t>ii</w:t>
      </w:r>
      <w:r w:rsidR="00B73899" w:rsidRPr="00EA0AD1">
        <w:rPr>
          <w:rFonts w:ascii="Times New Roman" w:eastAsia="Times New Roman" w:hAnsi="Times New Roman" w:cs="Times New Roman"/>
          <w:lang w:eastAsia="ru-RU" w:bidi="ru-RU"/>
        </w:rPr>
        <w:t>)</w:t>
      </w:r>
      <w:r w:rsidR="00B73899">
        <w:rPr>
          <w:rFonts w:ascii="Times New Roman" w:eastAsia="Times New Roman" w:hAnsi="Times New Roman" w:cs="Times New Roman"/>
          <w:lang w:eastAsia="ru-RU" w:bidi="ru-RU"/>
        </w:rPr>
        <w:t xml:space="preserve"> сроков наступает позднее</w:t>
      </w:r>
      <w:r w:rsidR="001465DA">
        <w:rPr>
          <w:rFonts w:ascii="Times New Roman" w:eastAsia="Times New Roman" w:hAnsi="Times New Roman" w:cs="Times New Roman"/>
          <w:lang w:eastAsia="ru-RU" w:bidi="ru-RU"/>
        </w:rPr>
        <w:t>)</w:t>
      </w:r>
      <w:bookmarkEnd w:id="11"/>
      <w:r w:rsidR="00E86759">
        <w:rPr>
          <w:rFonts w:ascii="Times New Roman" w:eastAsia="Times New Roman" w:hAnsi="Times New Roman" w:cs="Times New Roman"/>
          <w:lang w:eastAsia="ru-RU" w:bidi="ru-RU"/>
        </w:rPr>
        <w:t>.</w:t>
      </w:r>
    </w:p>
    <w:p w14:paraId="231FFFF8" w14:textId="0DB333ED" w:rsidR="001465DA" w:rsidRDefault="00E86759" w:rsidP="00EA0AD1">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целей настоящей Оферты </w:t>
      </w:r>
      <w:r w:rsidRPr="00E86759">
        <w:rPr>
          <w:rFonts w:ascii="Times New Roman" w:eastAsia="Times New Roman" w:hAnsi="Times New Roman" w:cs="Times New Roman"/>
          <w:lang w:eastAsia="ru-RU" w:bidi="ru-RU"/>
        </w:rPr>
        <w:t>использование словосочетани</w:t>
      </w:r>
      <w:r>
        <w:rPr>
          <w:rFonts w:ascii="Times New Roman" w:eastAsia="Times New Roman" w:hAnsi="Times New Roman" w:cs="Times New Roman"/>
          <w:lang w:eastAsia="ru-RU" w:bidi="ru-RU"/>
        </w:rPr>
        <w:t>я «</w:t>
      </w:r>
      <w:r w:rsidRPr="00E86759">
        <w:rPr>
          <w:rFonts w:ascii="Times New Roman" w:eastAsia="Times New Roman" w:hAnsi="Times New Roman" w:cs="Times New Roman"/>
          <w:b/>
          <w:lang w:eastAsia="ru-RU" w:bidi="ru-RU"/>
        </w:rPr>
        <w:t>эквивалент в иной валюте</w:t>
      </w:r>
      <w:r>
        <w:rPr>
          <w:rFonts w:ascii="Times New Roman" w:eastAsia="Times New Roman" w:hAnsi="Times New Roman" w:cs="Times New Roman"/>
          <w:lang w:eastAsia="ru-RU" w:bidi="ru-RU"/>
        </w:rPr>
        <w:t>» означает</w:t>
      </w:r>
      <w:r w:rsidRPr="00E86759">
        <w:rPr>
          <w:rFonts w:ascii="Times New Roman" w:eastAsia="Times New Roman" w:hAnsi="Times New Roman" w:cs="Times New Roman"/>
          <w:lang w:eastAsia="ru-RU" w:bidi="ru-RU"/>
        </w:rPr>
        <w:t xml:space="preserve"> применительно к любой валюте, не являющейся </w:t>
      </w:r>
      <w:r>
        <w:rPr>
          <w:rFonts w:ascii="Times New Roman" w:eastAsia="Times New Roman" w:hAnsi="Times New Roman" w:cs="Times New Roman"/>
          <w:lang w:eastAsia="ru-RU" w:bidi="ru-RU"/>
        </w:rPr>
        <w:t xml:space="preserve">российским </w:t>
      </w:r>
      <w:r w:rsidRPr="00E86759">
        <w:rPr>
          <w:rFonts w:ascii="Times New Roman" w:eastAsia="Times New Roman" w:hAnsi="Times New Roman" w:cs="Times New Roman"/>
          <w:lang w:eastAsia="ru-RU" w:bidi="ru-RU"/>
        </w:rPr>
        <w:t xml:space="preserve">рублем, сумму такой валюты в пересчете на </w:t>
      </w:r>
      <w:r>
        <w:rPr>
          <w:rFonts w:ascii="Times New Roman" w:eastAsia="Times New Roman" w:hAnsi="Times New Roman" w:cs="Times New Roman"/>
          <w:lang w:eastAsia="ru-RU" w:bidi="ru-RU"/>
        </w:rPr>
        <w:t xml:space="preserve">российские </w:t>
      </w:r>
      <w:r w:rsidRPr="00E86759">
        <w:rPr>
          <w:rFonts w:ascii="Times New Roman" w:eastAsia="Times New Roman" w:hAnsi="Times New Roman" w:cs="Times New Roman"/>
          <w:lang w:eastAsia="ru-RU" w:bidi="ru-RU"/>
        </w:rPr>
        <w:t>рубли по официальному курсу или кросс-курсу Центрального банка Российской Федерации на день соответствующего пересчета</w:t>
      </w:r>
      <w:r w:rsidR="001465DA">
        <w:rPr>
          <w:rFonts w:ascii="Times New Roman" w:eastAsia="Times New Roman" w:hAnsi="Times New Roman" w:cs="Times New Roman"/>
          <w:lang w:eastAsia="ru-RU" w:bidi="ru-RU"/>
        </w:rPr>
        <w:t>;</w:t>
      </w:r>
    </w:p>
    <w:p w14:paraId="3C634973" w14:textId="7CE82528" w:rsidR="001465DA" w:rsidRDefault="0094770C"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14" w:name="_Ref56609624"/>
      <w:bookmarkStart w:id="15" w:name="_Ref55716628"/>
      <w:bookmarkEnd w:id="12"/>
      <w:r>
        <w:rPr>
          <w:rFonts w:ascii="Times New Roman" w:eastAsia="Times New Roman" w:hAnsi="Times New Roman" w:cs="Times New Roman"/>
          <w:lang w:eastAsia="ru-RU" w:bidi="ru-RU"/>
        </w:rPr>
        <w:t xml:space="preserve">Оферент </w:t>
      </w:r>
      <w:r w:rsidR="001465DA">
        <w:rPr>
          <w:rFonts w:ascii="Times New Roman" w:eastAsia="Times New Roman" w:hAnsi="Times New Roman" w:cs="Times New Roman"/>
          <w:lang w:eastAsia="ru-RU" w:bidi="ru-RU"/>
        </w:rPr>
        <w:t xml:space="preserve">допустил просрочку </w:t>
      </w:r>
      <w:r>
        <w:rPr>
          <w:rFonts w:ascii="Times New Roman" w:eastAsia="Times New Roman" w:hAnsi="Times New Roman" w:cs="Times New Roman"/>
          <w:lang w:eastAsia="ru-RU" w:bidi="ru-RU"/>
        </w:rPr>
        <w:t>исполнени</w:t>
      </w:r>
      <w:r w:rsidR="001465DA">
        <w:rPr>
          <w:rFonts w:ascii="Times New Roman" w:eastAsia="Times New Roman" w:hAnsi="Times New Roman" w:cs="Times New Roman"/>
          <w:lang w:eastAsia="ru-RU" w:bidi="ru-RU"/>
        </w:rPr>
        <w:t>я</w:t>
      </w:r>
      <w:r>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 xml:space="preserve">обязательств и (или) </w:t>
      </w:r>
      <w:r>
        <w:rPr>
          <w:rFonts w:ascii="Times New Roman" w:eastAsia="Times New Roman" w:hAnsi="Times New Roman" w:cs="Times New Roman"/>
          <w:lang w:eastAsia="ru-RU" w:bidi="ru-RU"/>
        </w:rPr>
        <w:t xml:space="preserve">иное </w:t>
      </w:r>
      <w:r w:rsidR="007C1ADF" w:rsidRPr="00321922">
        <w:rPr>
          <w:rFonts w:ascii="Times New Roman" w:eastAsia="Times New Roman" w:hAnsi="Times New Roman" w:cs="Times New Roman"/>
          <w:lang w:eastAsia="ru-RU" w:bidi="ru-RU"/>
        </w:rPr>
        <w:t>нарушение обязательств</w:t>
      </w:r>
      <w:r w:rsidR="001465DA">
        <w:rPr>
          <w:rFonts w:ascii="Times New Roman" w:eastAsia="Times New Roman" w:hAnsi="Times New Roman" w:cs="Times New Roman"/>
          <w:lang w:eastAsia="ru-RU" w:bidi="ru-RU"/>
        </w:rPr>
        <w:t xml:space="preserve"> по одному или нескольким </w:t>
      </w:r>
      <w:r w:rsidR="001465DA" w:rsidRPr="00321922">
        <w:rPr>
          <w:rFonts w:ascii="Times New Roman" w:eastAsia="Times New Roman" w:hAnsi="Times New Roman" w:cs="Times New Roman"/>
          <w:lang w:eastAsia="ru-RU" w:bidi="ru-RU"/>
        </w:rPr>
        <w:t>кредитным договорам</w:t>
      </w:r>
      <w:r w:rsidR="001465DA">
        <w:rPr>
          <w:rFonts w:ascii="Times New Roman" w:eastAsia="Times New Roman" w:hAnsi="Times New Roman" w:cs="Times New Roman"/>
          <w:lang w:eastAsia="ru-RU" w:bidi="ru-RU"/>
        </w:rPr>
        <w:t xml:space="preserve"> (договорам займа)</w:t>
      </w:r>
      <w:r w:rsidR="001465DA" w:rsidRPr="00321922">
        <w:rPr>
          <w:rFonts w:ascii="Times New Roman" w:eastAsia="Times New Roman" w:hAnsi="Times New Roman" w:cs="Times New Roman"/>
          <w:lang w:eastAsia="ru-RU" w:bidi="ru-RU"/>
        </w:rPr>
        <w:t>, в том числе синдицированным, и</w:t>
      </w:r>
      <w:r w:rsidR="001465DA">
        <w:rPr>
          <w:rFonts w:ascii="Times New Roman" w:eastAsia="Times New Roman" w:hAnsi="Times New Roman" w:cs="Times New Roman"/>
          <w:lang w:eastAsia="ru-RU" w:bidi="ru-RU"/>
        </w:rPr>
        <w:t xml:space="preserve"> (или) </w:t>
      </w:r>
      <w:r w:rsidR="001465DA" w:rsidRPr="00321922">
        <w:rPr>
          <w:rFonts w:ascii="Times New Roman" w:eastAsia="Times New Roman" w:hAnsi="Times New Roman" w:cs="Times New Roman"/>
          <w:lang w:eastAsia="ru-RU" w:bidi="ru-RU"/>
        </w:rPr>
        <w:t xml:space="preserve">публичным долговым </w:t>
      </w:r>
      <w:r w:rsidR="001465DA">
        <w:rPr>
          <w:rFonts w:ascii="Times New Roman" w:eastAsia="Times New Roman" w:hAnsi="Times New Roman" w:cs="Times New Roman"/>
          <w:lang w:eastAsia="ru-RU" w:bidi="ru-RU"/>
        </w:rPr>
        <w:t xml:space="preserve">финансовым </w:t>
      </w:r>
      <w:r w:rsidR="001465DA" w:rsidRPr="00321922">
        <w:rPr>
          <w:rFonts w:ascii="Times New Roman" w:eastAsia="Times New Roman" w:hAnsi="Times New Roman" w:cs="Times New Roman"/>
          <w:lang w:eastAsia="ru-RU" w:bidi="ru-RU"/>
        </w:rPr>
        <w:t>инструментам Оферента</w:t>
      </w:r>
      <w:r w:rsidR="007C1ADF" w:rsidRPr="00321922">
        <w:rPr>
          <w:rFonts w:ascii="Times New Roman" w:eastAsia="Times New Roman" w:hAnsi="Times New Roman" w:cs="Times New Roman"/>
          <w:lang w:eastAsia="ru-RU" w:bidi="ru-RU"/>
        </w:rPr>
        <w:t xml:space="preserve">, </w:t>
      </w:r>
      <w:r w:rsidR="001465DA">
        <w:rPr>
          <w:rFonts w:ascii="Times New Roman" w:eastAsia="Times New Roman" w:hAnsi="Times New Roman" w:cs="Times New Roman"/>
          <w:lang w:eastAsia="ru-RU" w:bidi="ru-RU"/>
        </w:rPr>
        <w:t>которые</w:t>
      </w:r>
      <w:r w:rsidR="001465DA" w:rsidRPr="00321922">
        <w:rPr>
          <w:rFonts w:ascii="Times New Roman" w:eastAsia="Times New Roman" w:hAnsi="Times New Roman" w:cs="Times New Roman"/>
          <w:lang w:eastAsia="ru-RU" w:bidi="ru-RU"/>
        </w:rPr>
        <w:t xml:space="preserve"> </w:t>
      </w:r>
      <w:r w:rsidR="001465DA">
        <w:rPr>
          <w:rFonts w:ascii="Times New Roman" w:eastAsia="Times New Roman" w:hAnsi="Times New Roman" w:cs="Times New Roman"/>
          <w:lang w:eastAsia="ru-RU" w:bidi="ru-RU"/>
        </w:rPr>
        <w:t>согласно условиям</w:t>
      </w:r>
      <w:r w:rsidR="001465DA" w:rsidRPr="00321922">
        <w:rPr>
          <w:rFonts w:ascii="Times New Roman" w:eastAsia="Times New Roman" w:hAnsi="Times New Roman" w:cs="Times New Roman"/>
          <w:lang w:eastAsia="ru-RU" w:bidi="ru-RU"/>
        </w:rPr>
        <w:t xml:space="preserve"> </w:t>
      </w:r>
      <w:r w:rsidR="00307A08">
        <w:rPr>
          <w:rFonts w:ascii="Times New Roman" w:eastAsia="Times New Roman" w:hAnsi="Times New Roman" w:cs="Times New Roman"/>
          <w:lang w:eastAsia="ru-RU" w:bidi="ru-RU"/>
        </w:rPr>
        <w:t>таких</w:t>
      </w:r>
      <w:r w:rsidR="00307A08" w:rsidRPr="00321922">
        <w:rPr>
          <w:rFonts w:ascii="Times New Roman" w:eastAsia="Times New Roman" w:hAnsi="Times New Roman" w:cs="Times New Roman"/>
          <w:lang w:eastAsia="ru-RU" w:bidi="ru-RU"/>
        </w:rPr>
        <w:t xml:space="preserve"> </w:t>
      </w:r>
      <w:r w:rsidR="001465DA" w:rsidRPr="00321922">
        <w:rPr>
          <w:rFonts w:ascii="Times New Roman" w:eastAsia="Times New Roman" w:hAnsi="Times New Roman" w:cs="Times New Roman"/>
          <w:lang w:eastAsia="ru-RU" w:bidi="ru-RU"/>
        </w:rPr>
        <w:t xml:space="preserve">кредитных договоров </w:t>
      </w:r>
      <w:r w:rsidR="001465DA">
        <w:rPr>
          <w:rFonts w:ascii="Times New Roman" w:eastAsia="Times New Roman" w:hAnsi="Times New Roman" w:cs="Times New Roman"/>
          <w:lang w:eastAsia="ru-RU" w:bidi="ru-RU"/>
        </w:rPr>
        <w:t>(договоров займа) или</w:t>
      </w:r>
      <w:r w:rsidR="001465DA" w:rsidRPr="00321922">
        <w:rPr>
          <w:rFonts w:ascii="Times New Roman" w:eastAsia="Times New Roman" w:hAnsi="Times New Roman" w:cs="Times New Roman"/>
          <w:lang w:eastAsia="ru-RU" w:bidi="ru-RU"/>
        </w:rPr>
        <w:t xml:space="preserve"> выпусков </w:t>
      </w:r>
      <w:r w:rsidR="001465DA">
        <w:rPr>
          <w:rFonts w:ascii="Times New Roman" w:eastAsia="Times New Roman" w:hAnsi="Times New Roman" w:cs="Times New Roman"/>
          <w:lang w:eastAsia="ru-RU" w:bidi="ru-RU"/>
        </w:rPr>
        <w:t>публичных долговых финансовых инструментов</w:t>
      </w:r>
      <w:r w:rsidR="001465DA" w:rsidRPr="00321922">
        <w:rPr>
          <w:rFonts w:ascii="Times New Roman" w:eastAsia="Times New Roman" w:hAnsi="Times New Roman" w:cs="Times New Roman"/>
          <w:lang w:eastAsia="ru-RU" w:bidi="ru-RU"/>
        </w:rPr>
        <w:t xml:space="preserve"> </w:t>
      </w:r>
      <w:r w:rsidR="001465DA">
        <w:rPr>
          <w:rFonts w:ascii="Times New Roman" w:eastAsia="Times New Roman" w:hAnsi="Times New Roman" w:cs="Times New Roman"/>
          <w:lang w:eastAsia="ru-RU" w:bidi="ru-RU"/>
        </w:rPr>
        <w:t>могут</w:t>
      </w:r>
      <w:r w:rsidR="001465DA"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повлечь необходимо</w:t>
      </w:r>
      <w:r>
        <w:rPr>
          <w:rFonts w:ascii="Times New Roman" w:eastAsia="Times New Roman" w:hAnsi="Times New Roman" w:cs="Times New Roman"/>
          <w:lang w:eastAsia="ru-RU" w:bidi="ru-RU"/>
        </w:rPr>
        <w:t xml:space="preserve">сть досрочного исполнения </w:t>
      </w:r>
      <w:r w:rsidR="007C1ADF" w:rsidRPr="00321922">
        <w:rPr>
          <w:rFonts w:ascii="Times New Roman" w:eastAsia="Times New Roman" w:hAnsi="Times New Roman" w:cs="Times New Roman"/>
          <w:lang w:eastAsia="ru-RU" w:bidi="ru-RU"/>
        </w:rPr>
        <w:t xml:space="preserve">обязательств Оферентом </w:t>
      </w:r>
      <w:r w:rsidR="00307A08">
        <w:rPr>
          <w:rFonts w:ascii="Times New Roman" w:eastAsia="Times New Roman" w:hAnsi="Times New Roman" w:cs="Times New Roman"/>
          <w:lang w:eastAsia="ru-RU" w:bidi="ru-RU"/>
        </w:rPr>
        <w:t xml:space="preserve">по таким кредитным договорам (договорам займа) и (или) публичным долговым финансовым инструментам </w:t>
      </w:r>
      <w:r w:rsidR="007C1ADF" w:rsidRPr="00321922">
        <w:rPr>
          <w:rFonts w:ascii="Times New Roman" w:eastAsia="Times New Roman" w:hAnsi="Times New Roman" w:cs="Times New Roman"/>
          <w:lang w:eastAsia="ru-RU" w:bidi="ru-RU"/>
        </w:rPr>
        <w:t xml:space="preserve">на сумму не менее </w:t>
      </w:r>
      <w:r w:rsidR="000B49EF">
        <w:rPr>
          <w:rFonts w:ascii="Times New Roman" w:eastAsia="Times New Roman" w:hAnsi="Times New Roman" w:cs="Times New Roman"/>
          <w:bCs/>
          <w:lang w:eastAsia="ru-RU" w:bidi="ru-RU"/>
        </w:rPr>
        <w:t>2 500 000 (двух миллионов пятисот тысяч)</w:t>
      </w:r>
      <w:r w:rsidR="007C1ADF" w:rsidRPr="00321922">
        <w:rPr>
          <w:rFonts w:ascii="Times New Roman" w:eastAsia="Times New Roman" w:hAnsi="Times New Roman" w:cs="Times New Roman"/>
          <w:lang w:eastAsia="ru-RU" w:bidi="ru-RU"/>
        </w:rPr>
        <w:t xml:space="preserve"> долларов США (или </w:t>
      </w:r>
      <w:r>
        <w:rPr>
          <w:rFonts w:ascii="Times New Roman" w:eastAsia="Times New Roman" w:hAnsi="Times New Roman" w:cs="Times New Roman"/>
          <w:lang w:eastAsia="ru-RU" w:bidi="ru-RU"/>
        </w:rPr>
        <w:t>ее</w:t>
      </w:r>
      <w:r w:rsidR="007C1ADF" w:rsidRPr="00321922">
        <w:rPr>
          <w:rFonts w:ascii="Times New Roman" w:eastAsia="Times New Roman" w:hAnsi="Times New Roman" w:cs="Times New Roman"/>
          <w:lang w:eastAsia="ru-RU" w:bidi="ru-RU"/>
        </w:rPr>
        <w:t xml:space="preserve"> эквивалента в </w:t>
      </w:r>
      <w:r>
        <w:rPr>
          <w:rFonts w:ascii="Times New Roman" w:eastAsia="Times New Roman" w:hAnsi="Times New Roman" w:cs="Times New Roman"/>
          <w:lang w:eastAsia="ru-RU" w:bidi="ru-RU"/>
        </w:rPr>
        <w:t>иной валюте)</w:t>
      </w:r>
      <w:r w:rsidR="001465DA">
        <w:rPr>
          <w:rFonts w:ascii="Times New Roman" w:eastAsia="Times New Roman" w:hAnsi="Times New Roman" w:cs="Times New Roman"/>
          <w:lang w:eastAsia="ru-RU" w:bidi="ru-RU"/>
        </w:rPr>
        <w:t xml:space="preserve"> в совокупности.</w:t>
      </w:r>
      <w:bookmarkEnd w:id="14"/>
      <w:r w:rsidR="007C1ADF" w:rsidRPr="00321922">
        <w:rPr>
          <w:rFonts w:ascii="Times New Roman" w:eastAsia="Times New Roman" w:hAnsi="Times New Roman" w:cs="Times New Roman"/>
          <w:lang w:eastAsia="ru-RU" w:bidi="ru-RU"/>
        </w:rPr>
        <w:t xml:space="preserve"> </w:t>
      </w:r>
    </w:p>
    <w:p w14:paraId="4F9FB923" w14:textId="716F5AB0" w:rsidR="001465DA" w:rsidRDefault="001465DA" w:rsidP="00EA0AD1">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_Ref56609624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(f)</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не считается наступившим, если соответствующая просрочка или соответствующее иное нарушение обязательств устранена (устранено) в течение</w:t>
      </w:r>
      <w:r w:rsidRPr="002161D6">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w:t>
      </w:r>
      <w:proofErr w:type="spellStart"/>
      <w:r>
        <w:rPr>
          <w:rFonts w:ascii="Times New Roman" w:eastAsia="Times New Roman" w:hAnsi="Times New Roman" w:cs="Times New Roman"/>
          <w:lang w:val="en-US" w:eastAsia="ru-RU" w:bidi="ru-RU"/>
        </w:rPr>
        <w:t>i</w:t>
      </w:r>
      <w:proofErr w:type="spellEnd"/>
      <w:r w:rsidRPr="00DD1644">
        <w:rPr>
          <w:rFonts w:ascii="Times New Roman" w:eastAsia="Times New Roman" w:hAnsi="Times New Roman" w:cs="Times New Roman"/>
          <w:lang w:eastAsia="ru-RU" w:bidi="ru-RU"/>
        </w:rPr>
        <w:t xml:space="preserve">) </w:t>
      </w:r>
      <w:r w:rsidRPr="002161D6">
        <w:rPr>
          <w:rFonts w:ascii="Times New Roman" w:eastAsia="Times New Roman" w:hAnsi="Times New Roman" w:cs="Times New Roman"/>
          <w:lang w:eastAsia="ru-RU" w:bidi="ru-RU"/>
        </w:rPr>
        <w:t>10 (десяти) рабочих дней</w:t>
      </w:r>
      <w:r>
        <w:rPr>
          <w:rFonts w:ascii="Times New Roman" w:eastAsia="Times New Roman" w:hAnsi="Times New Roman" w:cs="Times New Roman"/>
          <w:lang w:eastAsia="ru-RU" w:bidi="ru-RU"/>
        </w:rPr>
        <w:t xml:space="preserve"> или (</w:t>
      </w:r>
      <w:r>
        <w:rPr>
          <w:rFonts w:ascii="Times New Roman" w:eastAsia="Times New Roman" w:hAnsi="Times New Roman" w:cs="Times New Roman"/>
          <w:lang w:val="en-US" w:eastAsia="ru-RU" w:bidi="ru-RU"/>
        </w:rPr>
        <w:t>ii</w:t>
      </w:r>
      <w:r w:rsidRPr="00DD1644">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 xml:space="preserve"> если соответствующим </w:t>
      </w:r>
      <w:r w:rsidR="008B0A61">
        <w:rPr>
          <w:rFonts w:ascii="Times New Roman" w:eastAsia="Times New Roman" w:hAnsi="Times New Roman" w:cs="Times New Roman"/>
          <w:lang w:eastAsia="ru-RU" w:bidi="ru-RU"/>
        </w:rPr>
        <w:t xml:space="preserve">кредитным </w:t>
      </w:r>
      <w:r>
        <w:rPr>
          <w:rFonts w:ascii="Times New Roman" w:eastAsia="Times New Roman" w:hAnsi="Times New Roman" w:cs="Times New Roman"/>
          <w:lang w:eastAsia="ru-RU" w:bidi="ru-RU"/>
        </w:rPr>
        <w:t xml:space="preserve">договором </w:t>
      </w:r>
      <w:r w:rsidR="008B0A61">
        <w:rPr>
          <w:rFonts w:ascii="Times New Roman" w:eastAsia="Times New Roman" w:hAnsi="Times New Roman" w:cs="Times New Roman"/>
          <w:lang w:eastAsia="ru-RU" w:bidi="ru-RU"/>
        </w:rPr>
        <w:t xml:space="preserve">(договором займа) или условиями выпуска соответствующего публичного долгового финансового инструмента </w:t>
      </w:r>
      <w:r>
        <w:rPr>
          <w:rFonts w:ascii="Times New Roman" w:eastAsia="Times New Roman" w:hAnsi="Times New Roman" w:cs="Times New Roman"/>
          <w:lang w:eastAsia="ru-RU" w:bidi="ru-RU"/>
        </w:rPr>
        <w:t xml:space="preserve">предусмотрен срок на устранение такой просрочки или такого иного нарушения, в течение соответствующего срока, предусмотренного таким договором </w:t>
      </w:r>
      <w:r w:rsidR="008B0A61">
        <w:rPr>
          <w:rFonts w:ascii="Times New Roman" w:eastAsia="Times New Roman" w:hAnsi="Times New Roman" w:cs="Times New Roman"/>
          <w:lang w:eastAsia="ru-RU" w:bidi="ru-RU"/>
        </w:rPr>
        <w:t xml:space="preserve">кредитным договором (договором займа) или такими условиями выпуска </w:t>
      </w:r>
      <w:r>
        <w:rPr>
          <w:rFonts w:ascii="Times New Roman" w:eastAsia="Times New Roman" w:hAnsi="Times New Roman" w:cs="Times New Roman"/>
          <w:lang w:eastAsia="ru-RU" w:bidi="ru-RU"/>
        </w:rPr>
        <w:t>(в зависимости от того, какой из указанных в пунктах (</w:t>
      </w:r>
      <w:proofErr w:type="spellStart"/>
      <w:r>
        <w:rPr>
          <w:rFonts w:ascii="Times New Roman" w:eastAsia="Times New Roman" w:hAnsi="Times New Roman" w:cs="Times New Roman"/>
          <w:lang w:val="en-US" w:eastAsia="ru-RU" w:bidi="ru-RU"/>
        </w:rPr>
        <w:t>i</w:t>
      </w:r>
      <w:proofErr w:type="spellEnd"/>
      <w:r w:rsidRPr="00DD1644">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и (</w:t>
      </w:r>
      <w:r>
        <w:rPr>
          <w:rFonts w:ascii="Times New Roman" w:eastAsia="Times New Roman" w:hAnsi="Times New Roman" w:cs="Times New Roman"/>
          <w:lang w:val="en-US" w:eastAsia="ru-RU" w:bidi="ru-RU"/>
        </w:rPr>
        <w:t>ii</w:t>
      </w:r>
      <w:r w:rsidRPr="00DD1644">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 xml:space="preserve"> сроков наступает поздне</w:t>
      </w:r>
      <w:r w:rsidR="003824C5">
        <w:rPr>
          <w:rFonts w:ascii="Times New Roman" w:eastAsia="Times New Roman" w:hAnsi="Times New Roman" w:cs="Times New Roman"/>
          <w:lang w:eastAsia="ru-RU" w:bidi="ru-RU"/>
        </w:rPr>
        <w:t>е).</w:t>
      </w:r>
    </w:p>
    <w:p w14:paraId="7FEE0A14" w14:textId="3B7A2C85" w:rsidR="008B0A61" w:rsidRDefault="008B0A61" w:rsidP="0094770C">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Во избежание сомнений,</w:t>
      </w:r>
      <w:r w:rsidRPr="00321922">
        <w:rPr>
          <w:rFonts w:ascii="Times New Roman" w:eastAsia="Times New Roman" w:hAnsi="Times New Roman" w:cs="Times New Roman"/>
          <w:lang w:eastAsia="ru-RU" w:bidi="ru-RU"/>
        </w:rPr>
        <w:t xml:space="preserve"> </w:t>
      </w:r>
      <w:bookmarkEnd w:id="15"/>
      <w:r>
        <w:rPr>
          <w:rFonts w:ascii="Times New Roman" w:eastAsia="Times New Roman" w:hAnsi="Times New Roman" w:cs="Times New Roman"/>
          <w:lang w:eastAsia="ru-RU" w:bidi="ru-RU"/>
        </w:rPr>
        <w:t>д</w:t>
      </w:r>
      <w:r w:rsidR="007C1ADF" w:rsidRPr="00321922">
        <w:rPr>
          <w:rFonts w:ascii="Times New Roman" w:eastAsia="Times New Roman" w:hAnsi="Times New Roman" w:cs="Times New Roman"/>
          <w:lang w:eastAsia="ru-RU" w:bidi="ru-RU"/>
        </w:rPr>
        <w:t xml:space="preserve">ля целей </w:t>
      </w:r>
      <w:r w:rsidR="0094770C">
        <w:rPr>
          <w:rFonts w:ascii="Times New Roman" w:eastAsia="Times New Roman" w:hAnsi="Times New Roman" w:cs="Times New Roman"/>
          <w:lang w:eastAsia="ru-RU" w:bidi="ru-RU"/>
        </w:rPr>
        <w:t>настоящего подпункта</w:t>
      </w:r>
      <w:r w:rsidR="00BB29E7">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fldChar w:fldCharType="begin"/>
      </w:r>
      <w:r w:rsidR="007C1ADF" w:rsidRPr="00321922">
        <w:rPr>
          <w:rFonts w:ascii="Times New Roman" w:eastAsia="Times New Roman" w:hAnsi="Times New Roman" w:cs="Times New Roman"/>
          <w:lang w:eastAsia="ru-RU" w:bidi="ru-RU"/>
        </w:rPr>
        <w:instrText xml:space="preserve"> REF _Ref55716628 \r \h  \* MERGEFORMAT </w:instrText>
      </w:r>
      <w:r w:rsidR="007C1ADF" w:rsidRPr="00321922">
        <w:rPr>
          <w:rFonts w:ascii="Times New Roman" w:eastAsia="Times New Roman" w:hAnsi="Times New Roman" w:cs="Times New Roman"/>
          <w:lang w:eastAsia="ru-RU" w:bidi="ru-RU"/>
        </w:rPr>
      </w:r>
      <w:r w:rsidR="007C1ADF" w:rsidRPr="00321922">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(f)</w:t>
      </w:r>
      <w:r w:rsidR="007C1ADF" w:rsidRPr="00321922">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w:t>
      </w:r>
    </w:p>
    <w:p w14:paraId="0B8E620D" w14:textId="0AB2D8DB" w:rsidR="008B0A61" w:rsidRDefault="007C1ADF" w:rsidP="00EA0AD1">
      <w:pPr>
        <w:pStyle w:val="a9"/>
        <w:keepNext/>
        <w:widowControl w:val="0"/>
        <w:numPr>
          <w:ilvl w:val="0"/>
          <w:numId w:val="19"/>
        </w:numPr>
        <w:tabs>
          <w:tab w:val="left" w:pos="29"/>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Оферент не принимает на себя обязательства по раскрытию </w:t>
      </w:r>
      <w:r w:rsidR="00BB0773">
        <w:rPr>
          <w:rFonts w:ascii="Times New Roman" w:eastAsia="Times New Roman" w:hAnsi="Times New Roman" w:cs="Times New Roman"/>
          <w:lang w:eastAsia="ru-RU" w:bidi="ru-RU"/>
        </w:rPr>
        <w:t>вышеуказанных кредитных д</w:t>
      </w:r>
      <w:r w:rsidRPr="00321922">
        <w:rPr>
          <w:rFonts w:ascii="Times New Roman" w:eastAsia="Times New Roman" w:hAnsi="Times New Roman" w:cs="Times New Roman"/>
          <w:lang w:eastAsia="ru-RU" w:bidi="ru-RU"/>
        </w:rPr>
        <w:t>оговоров</w:t>
      </w:r>
      <w:r w:rsidR="00BB0773">
        <w:rPr>
          <w:rFonts w:ascii="Times New Roman" w:eastAsia="Times New Roman" w:hAnsi="Times New Roman" w:cs="Times New Roman"/>
          <w:lang w:eastAsia="ru-RU" w:bidi="ru-RU"/>
        </w:rPr>
        <w:t xml:space="preserve"> </w:t>
      </w:r>
      <w:r w:rsidR="008B0A61">
        <w:rPr>
          <w:rFonts w:ascii="Times New Roman" w:eastAsia="Times New Roman" w:hAnsi="Times New Roman" w:cs="Times New Roman"/>
          <w:lang w:eastAsia="ru-RU" w:bidi="ru-RU"/>
        </w:rPr>
        <w:t xml:space="preserve">(договоров займа) </w:t>
      </w:r>
      <w:r w:rsidRPr="00321922">
        <w:rPr>
          <w:rFonts w:ascii="Times New Roman" w:eastAsia="Times New Roman" w:hAnsi="Times New Roman" w:cs="Times New Roman"/>
          <w:lang w:eastAsia="ru-RU" w:bidi="ru-RU"/>
        </w:rPr>
        <w:t>либо иных связанных с ними документов</w:t>
      </w:r>
      <w:r w:rsidR="00BB0773">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w:t>
      </w:r>
      <w:r w:rsidR="00BB0773">
        <w:rPr>
          <w:rFonts w:ascii="Times New Roman" w:eastAsia="Times New Roman" w:hAnsi="Times New Roman" w:cs="Times New Roman"/>
          <w:lang w:eastAsia="ru-RU" w:bidi="ru-RU"/>
        </w:rPr>
        <w:t>а также по</w:t>
      </w:r>
      <w:r w:rsidRPr="00321922">
        <w:rPr>
          <w:rFonts w:ascii="Times New Roman" w:eastAsia="Times New Roman" w:hAnsi="Times New Roman" w:cs="Times New Roman"/>
          <w:lang w:eastAsia="ru-RU" w:bidi="ru-RU"/>
        </w:rPr>
        <w:t xml:space="preserve"> раскрытию наступления</w:t>
      </w:r>
      <w:r w:rsidR="00BB0773">
        <w:rPr>
          <w:rFonts w:ascii="Times New Roman" w:eastAsia="Times New Roman" w:hAnsi="Times New Roman" w:cs="Times New Roman"/>
          <w:lang w:eastAsia="ru-RU" w:bidi="ru-RU"/>
        </w:rPr>
        <w:t xml:space="preserve"> каких-либо событий или фактов</w:t>
      </w:r>
      <w:r w:rsidRPr="00321922">
        <w:rPr>
          <w:rFonts w:ascii="Times New Roman" w:eastAsia="Times New Roman" w:hAnsi="Times New Roman" w:cs="Times New Roman"/>
          <w:lang w:eastAsia="ru-RU" w:bidi="ru-RU"/>
        </w:rPr>
        <w:t xml:space="preserve"> иначе</w:t>
      </w:r>
      <w:r w:rsidR="008B0A61">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чем прямо предусмотрено существующим в отношении Оферента порядком раскрытия </w:t>
      </w:r>
      <w:r w:rsidRPr="00321922">
        <w:rPr>
          <w:rFonts w:ascii="Times New Roman" w:eastAsia="Times New Roman" w:hAnsi="Times New Roman" w:cs="Times New Roman"/>
          <w:lang w:eastAsia="ru-RU" w:bidi="ru-RU"/>
        </w:rPr>
        <w:lastRenderedPageBreak/>
        <w:t xml:space="preserve">информации, а владелец Облигаций не вправе требовать раскрытия Оферентом </w:t>
      </w:r>
      <w:r w:rsidR="00BB0773">
        <w:rPr>
          <w:rFonts w:ascii="Times New Roman" w:eastAsia="Times New Roman" w:hAnsi="Times New Roman" w:cs="Times New Roman"/>
          <w:lang w:eastAsia="ru-RU" w:bidi="ru-RU"/>
        </w:rPr>
        <w:t>таких</w:t>
      </w:r>
      <w:r w:rsidRPr="00321922">
        <w:rPr>
          <w:rFonts w:ascii="Times New Roman" w:eastAsia="Times New Roman" w:hAnsi="Times New Roman" w:cs="Times New Roman"/>
          <w:lang w:eastAsia="ru-RU" w:bidi="ru-RU"/>
        </w:rPr>
        <w:t xml:space="preserve"> </w:t>
      </w:r>
      <w:r w:rsidR="00BB0773">
        <w:rPr>
          <w:rFonts w:ascii="Times New Roman" w:eastAsia="Times New Roman" w:hAnsi="Times New Roman" w:cs="Times New Roman"/>
          <w:lang w:eastAsia="ru-RU" w:bidi="ru-RU"/>
        </w:rPr>
        <w:t xml:space="preserve">кредитных </w:t>
      </w:r>
      <w:bookmarkStart w:id="16" w:name="_Ref55717087"/>
      <w:r w:rsidR="0084436B">
        <w:rPr>
          <w:rFonts w:ascii="Times New Roman" w:eastAsia="Times New Roman" w:hAnsi="Times New Roman" w:cs="Times New Roman"/>
          <w:lang w:eastAsia="ru-RU" w:bidi="ru-RU"/>
        </w:rPr>
        <w:t xml:space="preserve">договоров </w:t>
      </w:r>
      <w:r w:rsidR="008B0A61">
        <w:rPr>
          <w:rFonts w:ascii="Times New Roman" w:eastAsia="Times New Roman" w:hAnsi="Times New Roman" w:cs="Times New Roman"/>
          <w:lang w:eastAsia="ru-RU" w:bidi="ru-RU"/>
        </w:rPr>
        <w:t xml:space="preserve">(договоров займа) </w:t>
      </w:r>
      <w:r w:rsidR="0084436B">
        <w:rPr>
          <w:rFonts w:ascii="Times New Roman" w:eastAsia="Times New Roman" w:hAnsi="Times New Roman" w:cs="Times New Roman"/>
          <w:lang w:eastAsia="ru-RU" w:bidi="ru-RU"/>
        </w:rPr>
        <w:t>и документов</w:t>
      </w:r>
      <w:r w:rsidR="008B0A61">
        <w:rPr>
          <w:rFonts w:ascii="Times New Roman" w:eastAsia="Times New Roman" w:hAnsi="Times New Roman" w:cs="Times New Roman"/>
          <w:lang w:eastAsia="ru-RU" w:bidi="ru-RU"/>
        </w:rPr>
        <w:t>;</w:t>
      </w:r>
    </w:p>
    <w:p w14:paraId="0263324C" w14:textId="33A7D033" w:rsidR="00CE6A19" w:rsidRDefault="008B0A61" w:rsidP="00EA0AD1">
      <w:pPr>
        <w:pStyle w:val="a9"/>
        <w:keepNext/>
        <w:widowControl w:val="0"/>
        <w:numPr>
          <w:ilvl w:val="0"/>
          <w:numId w:val="19"/>
        </w:numPr>
        <w:tabs>
          <w:tab w:val="left" w:pos="29"/>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r w:rsidRPr="00EA0AD1">
        <w:rPr>
          <w:rFonts w:ascii="Times New Roman" w:eastAsia="Times New Roman" w:hAnsi="Times New Roman" w:cs="Times New Roman"/>
          <w:b/>
          <w:lang w:eastAsia="ru-RU" w:bidi="ru-RU"/>
        </w:rPr>
        <w:t>публичный долговой финансовый инструмент</w:t>
      </w:r>
      <w:r>
        <w:rPr>
          <w:rFonts w:ascii="Times New Roman" w:eastAsia="Times New Roman" w:hAnsi="Times New Roman" w:cs="Times New Roman"/>
          <w:lang w:eastAsia="ru-RU" w:bidi="ru-RU"/>
        </w:rPr>
        <w:t xml:space="preserve">» означает финансовый инструмент, который </w:t>
      </w:r>
      <w:r w:rsidR="00CE6A19">
        <w:rPr>
          <w:rFonts w:ascii="Times New Roman" w:eastAsia="Times New Roman" w:hAnsi="Times New Roman" w:cs="Times New Roman"/>
          <w:lang w:eastAsia="ru-RU" w:bidi="ru-RU"/>
        </w:rPr>
        <w:t>одновременно соответствует следующим критериям:</w:t>
      </w:r>
    </w:p>
    <w:p w14:paraId="5E843D86" w14:textId="0DE127A2" w:rsidR="00CE6A19" w:rsidRDefault="008B0A61" w:rsidP="00EA0AD1">
      <w:pPr>
        <w:pStyle w:val="a9"/>
        <w:keepNext/>
        <w:widowControl w:val="0"/>
        <w:numPr>
          <w:ilvl w:val="1"/>
          <w:numId w:val="20"/>
        </w:numPr>
        <w:tabs>
          <w:tab w:val="left" w:pos="29"/>
        </w:tabs>
        <w:spacing w:before="120" w:after="120" w:line="240" w:lineRule="auto"/>
        <w:ind w:left="2127"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предусматривает </w:t>
      </w:r>
      <w:r w:rsidR="00906972">
        <w:rPr>
          <w:rFonts w:ascii="Times New Roman" w:eastAsia="Times New Roman" w:hAnsi="Times New Roman" w:cs="Times New Roman"/>
          <w:lang w:eastAsia="ru-RU" w:bidi="ru-RU"/>
        </w:rPr>
        <w:t xml:space="preserve">денежные обязательства </w:t>
      </w:r>
      <w:r>
        <w:rPr>
          <w:rFonts w:ascii="Times New Roman" w:eastAsia="Times New Roman" w:hAnsi="Times New Roman" w:cs="Times New Roman"/>
          <w:lang w:eastAsia="ru-RU" w:bidi="ru-RU"/>
        </w:rPr>
        <w:t xml:space="preserve">эмитента </w:t>
      </w:r>
      <w:r w:rsidR="00906972">
        <w:rPr>
          <w:rFonts w:ascii="Times New Roman" w:eastAsia="Times New Roman" w:hAnsi="Times New Roman" w:cs="Times New Roman"/>
          <w:lang w:eastAsia="ru-RU" w:bidi="ru-RU"/>
        </w:rPr>
        <w:t>такого финансового инструмента перед его владельцами</w:t>
      </w:r>
      <w:r w:rsidR="00CE6A19">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 xml:space="preserve"> </w:t>
      </w:r>
      <w:r w:rsidR="00CE6A19">
        <w:rPr>
          <w:rFonts w:ascii="Times New Roman" w:eastAsia="Times New Roman" w:hAnsi="Times New Roman" w:cs="Times New Roman"/>
          <w:lang w:eastAsia="ru-RU" w:bidi="ru-RU"/>
        </w:rPr>
        <w:t xml:space="preserve">и </w:t>
      </w:r>
    </w:p>
    <w:p w14:paraId="341C3473" w14:textId="571D42A4" w:rsidR="00461D30" w:rsidRPr="0094770C" w:rsidRDefault="00CE6A19" w:rsidP="00EA0AD1">
      <w:pPr>
        <w:pStyle w:val="a9"/>
        <w:keepNext/>
        <w:widowControl w:val="0"/>
        <w:numPr>
          <w:ilvl w:val="1"/>
          <w:numId w:val="20"/>
        </w:numPr>
        <w:tabs>
          <w:tab w:val="left" w:pos="29"/>
        </w:tabs>
        <w:spacing w:before="120" w:after="120" w:line="240" w:lineRule="auto"/>
        <w:ind w:left="2127"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обращается на организованных торгах российской или иностранной биржи или иным образом обращается среди неограниченного круга лиц;</w:t>
      </w:r>
      <w:r w:rsidR="008B0A61">
        <w:rPr>
          <w:rFonts w:ascii="Times New Roman" w:eastAsia="Times New Roman" w:hAnsi="Times New Roman" w:cs="Times New Roman"/>
          <w:lang w:eastAsia="ru-RU" w:bidi="ru-RU"/>
        </w:rPr>
        <w:t xml:space="preserve"> </w:t>
      </w:r>
    </w:p>
    <w:p w14:paraId="46520281" w14:textId="6024588E" w:rsidR="00D744E1" w:rsidRDefault="00D744E1"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17" w:name="_Ref56611035"/>
      <w:bookmarkStart w:id="18" w:name="_Ref56622520"/>
      <w:bookmarkStart w:id="19" w:name="_Ref55743083"/>
      <w:r>
        <w:rPr>
          <w:rFonts w:ascii="Times New Roman" w:eastAsia="Times New Roman" w:hAnsi="Times New Roman" w:cs="Times New Roman"/>
          <w:lang w:eastAsia="ru-RU" w:bidi="ru-RU"/>
        </w:rPr>
        <w:t>наличие</w:t>
      </w:r>
      <w:r w:rsidR="007C1ADF" w:rsidRPr="00321922">
        <w:rPr>
          <w:rFonts w:ascii="Times New Roman" w:eastAsia="Times New Roman" w:hAnsi="Times New Roman" w:cs="Times New Roman"/>
          <w:lang w:eastAsia="ru-RU" w:bidi="ru-RU"/>
        </w:rPr>
        <w:t xml:space="preserve"> </w:t>
      </w:r>
      <w:r w:rsidR="0086082B">
        <w:rPr>
          <w:rFonts w:ascii="Times New Roman" w:eastAsia="Times New Roman" w:hAnsi="Times New Roman" w:cs="Times New Roman"/>
          <w:lang w:eastAsia="ru-RU" w:bidi="ru-RU"/>
        </w:rPr>
        <w:t xml:space="preserve">одного или нескольких </w:t>
      </w:r>
      <w:r w:rsidR="007C1ADF" w:rsidRPr="00321922">
        <w:rPr>
          <w:rFonts w:ascii="Times New Roman" w:eastAsia="Times New Roman" w:hAnsi="Times New Roman" w:cs="Times New Roman"/>
          <w:lang w:eastAsia="ru-RU" w:bidi="ru-RU"/>
        </w:rPr>
        <w:t>решений компетентного суда</w:t>
      </w:r>
      <w:r w:rsidR="00BB0773">
        <w:rPr>
          <w:rFonts w:ascii="Times New Roman" w:eastAsia="Times New Roman" w:hAnsi="Times New Roman" w:cs="Times New Roman"/>
          <w:lang w:eastAsia="ru-RU" w:bidi="ru-RU"/>
        </w:rPr>
        <w:t xml:space="preserve">, на основании </w:t>
      </w:r>
      <w:r w:rsidR="0086082B">
        <w:rPr>
          <w:rFonts w:ascii="Times New Roman" w:eastAsia="Times New Roman" w:hAnsi="Times New Roman" w:cs="Times New Roman"/>
          <w:lang w:eastAsia="ru-RU" w:bidi="ru-RU"/>
        </w:rPr>
        <w:t>которых</w:t>
      </w:r>
      <w:r w:rsidR="00BB0773">
        <w:rPr>
          <w:rFonts w:ascii="Times New Roman" w:eastAsia="Times New Roman" w:hAnsi="Times New Roman" w:cs="Times New Roman"/>
          <w:lang w:eastAsia="ru-RU" w:bidi="ru-RU"/>
        </w:rPr>
        <w:t xml:space="preserve"> Оферент обязан выплатить</w:t>
      </w:r>
      <w:r w:rsidR="007C1ADF" w:rsidRPr="00321922">
        <w:rPr>
          <w:rFonts w:ascii="Times New Roman" w:eastAsia="Times New Roman" w:hAnsi="Times New Roman" w:cs="Times New Roman"/>
          <w:lang w:eastAsia="ru-RU" w:bidi="ru-RU"/>
        </w:rPr>
        <w:t xml:space="preserve"> сумму </w:t>
      </w:r>
      <w:r w:rsidR="00BB0773">
        <w:rPr>
          <w:rFonts w:ascii="Times New Roman" w:eastAsia="Times New Roman" w:hAnsi="Times New Roman" w:cs="Times New Roman"/>
          <w:lang w:eastAsia="ru-RU" w:bidi="ru-RU"/>
        </w:rPr>
        <w:t xml:space="preserve">не менее </w:t>
      </w:r>
      <w:r w:rsidR="000B49EF">
        <w:rPr>
          <w:rFonts w:ascii="Times New Roman" w:eastAsia="Times New Roman" w:hAnsi="Times New Roman" w:cs="Times New Roman"/>
          <w:lang w:eastAsia="ru-RU" w:bidi="ru-RU"/>
        </w:rPr>
        <w:t>5 000 000 (пяти миллионов)</w:t>
      </w:r>
      <w:r w:rsidR="00BB0773">
        <w:rPr>
          <w:rFonts w:ascii="Times New Roman" w:eastAsia="Times New Roman" w:hAnsi="Times New Roman" w:cs="Times New Roman"/>
          <w:lang w:eastAsia="ru-RU" w:bidi="ru-RU"/>
        </w:rPr>
        <w:t xml:space="preserve"> долларов США (или ее эквивалент</w:t>
      </w:r>
      <w:r w:rsidR="00307A08">
        <w:rPr>
          <w:rFonts w:ascii="Times New Roman" w:eastAsia="Times New Roman" w:hAnsi="Times New Roman" w:cs="Times New Roman"/>
          <w:lang w:eastAsia="ru-RU" w:bidi="ru-RU"/>
        </w:rPr>
        <w:t>а</w:t>
      </w:r>
      <w:r w:rsidR="007C1ADF" w:rsidRPr="00321922">
        <w:rPr>
          <w:rFonts w:ascii="Times New Roman" w:eastAsia="Times New Roman" w:hAnsi="Times New Roman" w:cs="Times New Roman"/>
          <w:lang w:eastAsia="ru-RU" w:bidi="ru-RU"/>
        </w:rPr>
        <w:t xml:space="preserve"> в </w:t>
      </w:r>
      <w:r w:rsidR="00BB0773">
        <w:rPr>
          <w:rFonts w:ascii="Times New Roman" w:eastAsia="Times New Roman" w:hAnsi="Times New Roman" w:cs="Times New Roman"/>
          <w:lang w:eastAsia="ru-RU" w:bidi="ru-RU"/>
        </w:rPr>
        <w:t>иной валюте) в совокупности</w:t>
      </w:r>
      <w:bookmarkEnd w:id="17"/>
      <w:r>
        <w:rPr>
          <w:rFonts w:ascii="Times New Roman" w:eastAsia="Times New Roman" w:hAnsi="Times New Roman" w:cs="Times New Roman"/>
          <w:lang w:eastAsia="ru-RU" w:bidi="ru-RU"/>
        </w:rPr>
        <w:t>.</w:t>
      </w:r>
      <w:bookmarkEnd w:id="18"/>
      <w:r w:rsidR="00BB0773">
        <w:rPr>
          <w:rFonts w:ascii="Times New Roman" w:eastAsia="Times New Roman" w:hAnsi="Times New Roman" w:cs="Times New Roman"/>
          <w:lang w:eastAsia="ru-RU" w:bidi="ru-RU"/>
        </w:rPr>
        <w:t xml:space="preserve"> </w:t>
      </w:r>
    </w:p>
    <w:p w14:paraId="7633616A" w14:textId="0BB833DB" w:rsidR="00BB0773" w:rsidRPr="00EA0AD1" w:rsidRDefault="00D744E1" w:rsidP="00EA0AD1">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_Ref56611035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(g)</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не считается наступившим, если </w:t>
      </w:r>
      <w:r w:rsidRPr="00321922">
        <w:rPr>
          <w:rFonts w:ascii="Times New Roman" w:eastAsia="Times New Roman" w:hAnsi="Times New Roman" w:cs="Times New Roman"/>
          <w:lang w:eastAsia="ru-RU" w:bidi="ru-RU"/>
        </w:rPr>
        <w:t>в течение 60 (шестидесяти) календарных дней</w:t>
      </w:r>
      <w:r w:rsidRPr="00EA0AD1">
        <w:rPr>
          <w:rFonts w:ascii="Times New Roman" w:eastAsia="Times New Roman" w:hAnsi="Times New Roman" w:cs="Times New Roman"/>
          <w:lang w:eastAsia="ru-RU" w:bidi="ru-RU"/>
        </w:rPr>
        <w:t xml:space="preserve"> с даты вынесения (применительно к решениям третейского суда) либо вступления в силу (применительно к решениям государственного арбитражного или иного компетентного суда)</w:t>
      </w:r>
      <w:r w:rsidR="00BB0773" w:rsidRPr="00EA0AD1">
        <w:rPr>
          <w:rFonts w:ascii="Times New Roman" w:eastAsia="Times New Roman" w:hAnsi="Times New Roman" w:cs="Times New Roman"/>
          <w:lang w:eastAsia="ru-RU" w:bidi="ru-RU"/>
        </w:rPr>
        <w:t>:</w:t>
      </w:r>
    </w:p>
    <w:p w14:paraId="2B5658F3" w14:textId="547E5CDD" w:rsidR="007365AB" w:rsidRDefault="00BB0773" w:rsidP="00C11CE7">
      <w:pPr>
        <w:pStyle w:val="a9"/>
        <w:keepNext/>
        <w:widowControl w:val="0"/>
        <w:numPr>
          <w:ilvl w:val="0"/>
          <w:numId w:val="12"/>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такое решение (</w:t>
      </w:r>
      <w:r w:rsidR="007C1ADF" w:rsidRPr="00321922">
        <w:rPr>
          <w:rFonts w:ascii="Times New Roman" w:eastAsia="Times New Roman" w:hAnsi="Times New Roman" w:cs="Times New Roman"/>
          <w:lang w:eastAsia="ru-RU" w:bidi="ru-RU"/>
        </w:rPr>
        <w:t>такие решения</w:t>
      </w:r>
      <w:r>
        <w:rPr>
          <w:rFonts w:ascii="Times New Roman" w:eastAsia="Times New Roman" w:hAnsi="Times New Roman" w:cs="Times New Roman"/>
          <w:lang w:eastAsia="ru-RU" w:bidi="ru-RU"/>
        </w:rPr>
        <w:t>) компетентного</w:t>
      </w:r>
      <w:r w:rsidR="007C1ADF" w:rsidRPr="00321922">
        <w:rPr>
          <w:rFonts w:ascii="Times New Roman" w:eastAsia="Times New Roman" w:hAnsi="Times New Roman" w:cs="Times New Roman"/>
          <w:lang w:eastAsia="ru-RU" w:bidi="ru-RU"/>
        </w:rPr>
        <w:t xml:space="preserve"> суда </w:t>
      </w:r>
      <w:r w:rsidR="00246049">
        <w:rPr>
          <w:rFonts w:ascii="Times New Roman" w:eastAsia="Times New Roman" w:hAnsi="Times New Roman" w:cs="Times New Roman"/>
          <w:lang w:eastAsia="ru-RU" w:bidi="ru-RU"/>
        </w:rPr>
        <w:t>было (</w:t>
      </w:r>
      <w:r w:rsidR="007C1ADF" w:rsidRPr="00321922">
        <w:rPr>
          <w:rFonts w:ascii="Times New Roman" w:eastAsia="Times New Roman" w:hAnsi="Times New Roman" w:cs="Times New Roman"/>
          <w:lang w:eastAsia="ru-RU" w:bidi="ru-RU"/>
        </w:rPr>
        <w:t>были</w:t>
      </w:r>
      <w:r w:rsidR="00246049">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w:t>
      </w:r>
      <w:r w:rsidR="00D744E1">
        <w:rPr>
          <w:rFonts w:ascii="Times New Roman" w:eastAsia="Times New Roman" w:hAnsi="Times New Roman" w:cs="Times New Roman"/>
          <w:lang w:eastAsia="ru-RU" w:bidi="ru-RU"/>
        </w:rPr>
        <w:t>надлежащим образом обжаловано (</w:t>
      </w:r>
      <w:r w:rsidR="007C1ADF" w:rsidRPr="00321922">
        <w:rPr>
          <w:rFonts w:ascii="Times New Roman" w:eastAsia="Times New Roman" w:hAnsi="Times New Roman" w:cs="Times New Roman"/>
          <w:lang w:eastAsia="ru-RU" w:bidi="ru-RU"/>
        </w:rPr>
        <w:t>обжалованы</w:t>
      </w:r>
      <w:r w:rsidR="00D744E1">
        <w:rPr>
          <w:rFonts w:ascii="Times New Roman" w:eastAsia="Times New Roman" w:hAnsi="Times New Roman" w:cs="Times New Roman"/>
          <w:lang w:eastAsia="ru-RU" w:bidi="ru-RU"/>
        </w:rPr>
        <w:t>) или оспорено (оспорены)</w:t>
      </w:r>
      <w:r w:rsidR="007C1ADF" w:rsidRPr="00321922">
        <w:rPr>
          <w:rFonts w:ascii="Times New Roman" w:eastAsia="Times New Roman" w:hAnsi="Times New Roman" w:cs="Times New Roman"/>
          <w:lang w:eastAsia="ru-RU" w:bidi="ru-RU"/>
        </w:rPr>
        <w:t xml:space="preserve"> Оферентом</w:t>
      </w:r>
      <w:r w:rsidR="00D744E1">
        <w:rPr>
          <w:rFonts w:ascii="Times New Roman" w:eastAsia="Times New Roman" w:hAnsi="Times New Roman" w:cs="Times New Roman"/>
          <w:lang w:eastAsia="ru-RU" w:bidi="ru-RU"/>
        </w:rPr>
        <w:t xml:space="preserve"> и</w:t>
      </w:r>
      <w:r w:rsidR="00023B4F">
        <w:rPr>
          <w:rFonts w:ascii="Times New Roman" w:eastAsia="Times New Roman" w:hAnsi="Times New Roman" w:cs="Times New Roman"/>
          <w:lang w:eastAsia="ru-RU" w:bidi="ru-RU"/>
        </w:rPr>
        <w:t xml:space="preserve"> </w:t>
      </w:r>
      <w:r w:rsidR="00D744E1">
        <w:rPr>
          <w:rFonts w:ascii="Times New Roman" w:eastAsia="Times New Roman" w:hAnsi="Times New Roman" w:cs="Times New Roman"/>
          <w:lang w:eastAsia="ru-RU" w:bidi="ru-RU"/>
        </w:rPr>
        <w:t>исполнение такого решения (таких решений) приостановлено</w:t>
      </w:r>
      <w:r w:rsidR="00023B4F">
        <w:rPr>
          <w:rFonts w:ascii="Times New Roman" w:eastAsia="Times New Roman" w:hAnsi="Times New Roman" w:cs="Times New Roman"/>
          <w:lang w:eastAsia="ru-RU" w:bidi="ru-RU"/>
        </w:rPr>
        <w:t xml:space="preserve"> (</w:t>
      </w:r>
      <w:r w:rsidR="00023B4F" w:rsidRPr="00EA0AD1">
        <w:rPr>
          <w:rFonts w:ascii="Times New Roman" w:eastAsia="Times New Roman" w:hAnsi="Times New Roman" w:cs="Times New Roman"/>
          <w:lang w:eastAsia="ru-RU" w:bidi="ru-RU"/>
        </w:rPr>
        <w:t>в этом случае Случай неисполнения не считается наступившим только на срок такого приостановления)</w:t>
      </w:r>
      <w:r w:rsidR="00D744E1">
        <w:rPr>
          <w:rFonts w:ascii="Times New Roman" w:eastAsia="Times New Roman" w:hAnsi="Times New Roman" w:cs="Times New Roman"/>
          <w:lang w:eastAsia="ru-RU" w:bidi="ru-RU"/>
        </w:rPr>
        <w:t>; или</w:t>
      </w:r>
      <w:r w:rsidR="007C1ADF" w:rsidRPr="00321922">
        <w:rPr>
          <w:rFonts w:ascii="Times New Roman" w:eastAsia="Times New Roman" w:hAnsi="Times New Roman" w:cs="Times New Roman"/>
          <w:lang w:eastAsia="ru-RU" w:bidi="ru-RU"/>
        </w:rPr>
        <w:t xml:space="preserve"> </w:t>
      </w:r>
    </w:p>
    <w:p w14:paraId="6975539C" w14:textId="25CDB686" w:rsidR="00023B4F" w:rsidRDefault="007365AB" w:rsidP="00C11CE7">
      <w:pPr>
        <w:pStyle w:val="a9"/>
        <w:keepNext/>
        <w:widowControl w:val="0"/>
        <w:numPr>
          <w:ilvl w:val="0"/>
          <w:numId w:val="12"/>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такое решение (</w:t>
      </w:r>
      <w:r w:rsidRPr="00321922">
        <w:rPr>
          <w:rFonts w:ascii="Times New Roman" w:eastAsia="Times New Roman" w:hAnsi="Times New Roman" w:cs="Times New Roman"/>
          <w:lang w:eastAsia="ru-RU" w:bidi="ru-RU"/>
        </w:rPr>
        <w:t>такие решения</w:t>
      </w:r>
      <w:r>
        <w:rPr>
          <w:rFonts w:ascii="Times New Roman" w:eastAsia="Times New Roman" w:hAnsi="Times New Roman" w:cs="Times New Roman"/>
          <w:lang w:eastAsia="ru-RU" w:bidi="ru-RU"/>
        </w:rPr>
        <w:t>) компетентного</w:t>
      </w:r>
      <w:r w:rsidRPr="00321922">
        <w:rPr>
          <w:rFonts w:ascii="Times New Roman" w:eastAsia="Times New Roman" w:hAnsi="Times New Roman" w:cs="Times New Roman"/>
          <w:lang w:eastAsia="ru-RU" w:bidi="ru-RU"/>
        </w:rPr>
        <w:t xml:space="preserve"> суда </w:t>
      </w:r>
      <w:r>
        <w:rPr>
          <w:rFonts w:ascii="Times New Roman" w:eastAsia="Times New Roman" w:hAnsi="Times New Roman" w:cs="Times New Roman"/>
          <w:lang w:eastAsia="ru-RU" w:bidi="ru-RU"/>
        </w:rPr>
        <w:t>было (</w:t>
      </w:r>
      <w:r w:rsidR="007C1ADF" w:rsidRPr="00321922">
        <w:rPr>
          <w:rFonts w:ascii="Times New Roman" w:eastAsia="Times New Roman" w:hAnsi="Times New Roman" w:cs="Times New Roman"/>
          <w:lang w:eastAsia="ru-RU" w:bidi="ru-RU"/>
        </w:rPr>
        <w:t>были</w:t>
      </w:r>
      <w:r>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исполнено (</w:t>
      </w:r>
      <w:r w:rsidR="007C1ADF" w:rsidRPr="00321922">
        <w:rPr>
          <w:rFonts w:ascii="Times New Roman" w:eastAsia="Times New Roman" w:hAnsi="Times New Roman" w:cs="Times New Roman"/>
          <w:lang w:eastAsia="ru-RU" w:bidi="ru-RU"/>
        </w:rPr>
        <w:t>исполнены</w:t>
      </w:r>
      <w:r>
        <w:rPr>
          <w:rFonts w:ascii="Times New Roman" w:eastAsia="Times New Roman" w:hAnsi="Times New Roman" w:cs="Times New Roman"/>
          <w:lang w:eastAsia="ru-RU" w:bidi="ru-RU"/>
        </w:rPr>
        <w:t>)</w:t>
      </w:r>
      <w:r w:rsidR="00023B4F">
        <w:rPr>
          <w:rFonts w:ascii="Times New Roman" w:eastAsia="Times New Roman" w:hAnsi="Times New Roman" w:cs="Times New Roman"/>
          <w:lang w:eastAsia="ru-RU" w:bidi="ru-RU"/>
        </w:rPr>
        <w:t>; или</w:t>
      </w:r>
    </w:p>
    <w:p w14:paraId="107F7DC2" w14:textId="5FE00972" w:rsidR="006430B9" w:rsidRPr="00321922" w:rsidRDefault="00023B4F" w:rsidP="00C11CE7">
      <w:pPr>
        <w:pStyle w:val="a9"/>
        <w:keepNext/>
        <w:widowControl w:val="0"/>
        <w:numPr>
          <w:ilvl w:val="0"/>
          <w:numId w:val="12"/>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такое решение (такие решения) было (были) отменено (отменены).</w:t>
      </w:r>
      <w:bookmarkEnd w:id="16"/>
      <w:bookmarkEnd w:id="19"/>
    </w:p>
    <w:p w14:paraId="58BA9433" w14:textId="59A68AE6" w:rsidR="007C1ADF" w:rsidRPr="00321922" w:rsidRDefault="007C1ADF" w:rsidP="007365AB">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Для целей </w:t>
      </w:r>
      <w:r w:rsidR="00023B4F">
        <w:rPr>
          <w:rFonts w:ascii="Times New Roman" w:eastAsia="Times New Roman" w:hAnsi="Times New Roman" w:cs="Times New Roman"/>
          <w:lang w:eastAsia="ru-RU" w:bidi="ru-RU"/>
        </w:rPr>
        <w:t xml:space="preserve">настоящей Оферты </w:t>
      </w:r>
      <w:r w:rsidR="007365AB">
        <w:rPr>
          <w:rFonts w:ascii="Times New Roman" w:eastAsia="Times New Roman" w:hAnsi="Times New Roman" w:cs="Times New Roman"/>
          <w:lang w:eastAsia="ru-RU" w:bidi="ru-RU"/>
        </w:rPr>
        <w:t>«</w:t>
      </w:r>
      <w:r w:rsidRPr="00EA0AD1">
        <w:rPr>
          <w:rFonts w:ascii="Times New Roman" w:eastAsia="Times New Roman" w:hAnsi="Times New Roman" w:cs="Times New Roman"/>
          <w:b/>
          <w:lang w:eastAsia="ru-RU" w:bidi="ru-RU"/>
        </w:rPr>
        <w:t>компетентный суд</w:t>
      </w:r>
      <w:r w:rsidR="007365AB">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означает как любой суд, входящий в систему государственных судов</w:t>
      </w:r>
      <w:r w:rsidR="00023B4F">
        <w:rPr>
          <w:rFonts w:ascii="Times New Roman" w:eastAsia="Times New Roman" w:hAnsi="Times New Roman" w:cs="Times New Roman"/>
          <w:lang w:eastAsia="ru-RU" w:bidi="ru-RU"/>
        </w:rPr>
        <w:t xml:space="preserve"> (включая государственный арбитражный суд)</w:t>
      </w:r>
      <w:r w:rsidRPr="00321922">
        <w:rPr>
          <w:rFonts w:ascii="Times New Roman" w:eastAsia="Times New Roman" w:hAnsi="Times New Roman" w:cs="Times New Roman"/>
          <w:lang w:eastAsia="ru-RU" w:bidi="ru-RU"/>
        </w:rPr>
        <w:t>, так и любой третейский суд</w:t>
      </w:r>
      <w:r w:rsidR="00023B4F">
        <w:rPr>
          <w:rFonts w:ascii="Times New Roman" w:eastAsia="Times New Roman" w:hAnsi="Times New Roman" w:cs="Times New Roman"/>
          <w:lang w:eastAsia="ru-RU" w:bidi="ru-RU"/>
        </w:rPr>
        <w:t xml:space="preserve"> (</w:t>
      </w:r>
      <w:r w:rsidRPr="00321922">
        <w:rPr>
          <w:rFonts w:ascii="Times New Roman" w:eastAsia="Times New Roman" w:hAnsi="Times New Roman" w:cs="Times New Roman"/>
          <w:lang w:eastAsia="ru-RU" w:bidi="ru-RU"/>
        </w:rPr>
        <w:t xml:space="preserve">включая </w:t>
      </w:r>
      <w:r w:rsidR="007365AB">
        <w:rPr>
          <w:rFonts w:ascii="Times New Roman" w:eastAsia="Times New Roman" w:hAnsi="Times New Roman" w:cs="Times New Roman"/>
          <w:lang w:eastAsia="ru-RU" w:bidi="ru-RU"/>
        </w:rPr>
        <w:t>международный коммерческий арбитраж</w:t>
      </w:r>
      <w:r w:rsidR="00023B4F">
        <w:rPr>
          <w:rFonts w:ascii="Times New Roman" w:eastAsia="Times New Roman" w:hAnsi="Times New Roman" w:cs="Times New Roman"/>
          <w:lang w:eastAsia="ru-RU" w:bidi="ru-RU"/>
        </w:rPr>
        <w:t>ный суд)</w:t>
      </w:r>
      <w:r w:rsidR="00246049">
        <w:rPr>
          <w:rFonts w:ascii="Times New Roman" w:eastAsia="Times New Roman" w:hAnsi="Times New Roman" w:cs="Times New Roman"/>
          <w:lang w:eastAsia="ru-RU" w:bidi="ru-RU"/>
        </w:rPr>
        <w:t>;</w:t>
      </w:r>
    </w:p>
    <w:p w14:paraId="6FFCCEF4" w14:textId="77777777" w:rsidR="007365AB"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0" w:name="_Ref55804403"/>
      <w:bookmarkStart w:id="21" w:name="_Ref55748897"/>
      <w:r w:rsidRPr="00321922">
        <w:rPr>
          <w:rFonts w:ascii="Times New Roman" w:eastAsia="Times New Roman" w:hAnsi="Times New Roman" w:cs="Times New Roman"/>
          <w:lang w:eastAsia="ru-RU" w:bidi="ru-RU"/>
        </w:rPr>
        <w:t xml:space="preserve">утрата </w:t>
      </w:r>
      <w:r w:rsidR="007365AB">
        <w:rPr>
          <w:rFonts w:ascii="Times New Roman" w:eastAsia="Times New Roman" w:hAnsi="Times New Roman" w:cs="Times New Roman"/>
          <w:lang w:eastAsia="ru-RU" w:bidi="ru-RU"/>
        </w:rPr>
        <w:t xml:space="preserve">Правительством Республики Казахстан </w:t>
      </w:r>
      <w:r w:rsidRPr="00321922">
        <w:rPr>
          <w:rFonts w:ascii="Times New Roman" w:eastAsia="Times New Roman" w:hAnsi="Times New Roman" w:cs="Times New Roman"/>
          <w:lang w:eastAsia="ru-RU" w:bidi="ru-RU"/>
        </w:rPr>
        <w:t xml:space="preserve">Контроля </w:t>
      </w:r>
      <w:r w:rsidR="007365AB">
        <w:rPr>
          <w:rFonts w:ascii="Times New Roman" w:eastAsia="Times New Roman" w:hAnsi="Times New Roman" w:cs="Times New Roman"/>
          <w:lang w:eastAsia="ru-RU" w:bidi="ru-RU"/>
        </w:rPr>
        <w:t>над Оферентом</w:t>
      </w:r>
      <w:r w:rsidRPr="00321922">
        <w:rPr>
          <w:rFonts w:ascii="Times New Roman" w:eastAsia="Times New Roman" w:hAnsi="Times New Roman" w:cs="Times New Roman"/>
          <w:lang w:eastAsia="ru-RU" w:bidi="ru-RU"/>
        </w:rPr>
        <w:t>;</w:t>
      </w:r>
      <w:bookmarkEnd w:id="20"/>
      <w:r w:rsidRPr="00321922">
        <w:rPr>
          <w:rFonts w:ascii="Times New Roman" w:eastAsia="Times New Roman" w:hAnsi="Times New Roman" w:cs="Times New Roman"/>
          <w:lang w:eastAsia="ru-RU" w:bidi="ru-RU"/>
        </w:rPr>
        <w:t xml:space="preserve"> </w:t>
      </w:r>
    </w:p>
    <w:p w14:paraId="08D44DFC" w14:textId="7A8867D8" w:rsidR="007C1ADF" w:rsidRPr="00321922" w:rsidRDefault="007365AB" w:rsidP="007365AB">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Для целей </w:t>
      </w:r>
      <w:r>
        <w:rPr>
          <w:rFonts w:ascii="Times New Roman" w:eastAsia="Times New Roman" w:hAnsi="Times New Roman" w:cs="Times New Roman"/>
          <w:lang w:eastAsia="ru-RU" w:bidi="ru-RU"/>
        </w:rPr>
        <w:t>настоящего подпункта</w:t>
      </w:r>
      <w:r w:rsidRPr="00321922">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_Ref55804403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(h)</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w:t>
      </w:r>
      <w:r w:rsidR="007C1ADF" w:rsidRPr="00EA0AD1">
        <w:rPr>
          <w:rFonts w:ascii="Times New Roman" w:eastAsia="Times New Roman" w:hAnsi="Times New Roman" w:cs="Times New Roman"/>
          <w:b/>
          <w:lang w:eastAsia="ru-RU" w:bidi="ru-RU"/>
        </w:rPr>
        <w:t>Контрол</w:t>
      </w:r>
      <w:r w:rsidR="00023B4F">
        <w:rPr>
          <w:rFonts w:ascii="Times New Roman" w:eastAsia="Times New Roman" w:hAnsi="Times New Roman" w:cs="Times New Roman"/>
          <w:b/>
          <w:lang w:eastAsia="ru-RU" w:bidi="ru-RU"/>
        </w:rPr>
        <w:t>ь</w:t>
      </w:r>
      <w:r w:rsidR="007C1ADF" w:rsidRPr="00321922">
        <w:rPr>
          <w:rFonts w:ascii="Times New Roman" w:eastAsia="Times New Roman" w:hAnsi="Times New Roman" w:cs="Times New Roman"/>
          <w:lang w:eastAsia="ru-RU" w:bidi="ru-RU"/>
        </w:rPr>
        <w:t xml:space="preserve">» </w:t>
      </w:r>
      <w:r w:rsidR="00023B4F">
        <w:rPr>
          <w:rFonts w:ascii="Times New Roman" w:eastAsia="Times New Roman" w:hAnsi="Times New Roman" w:cs="Times New Roman"/>
          <w:lang w:eastAsia="ru-RU" w:bidi="ru-RU"/>
        </w:rPr>
        <w:t>означает</w:t>
      </w:r>
      <w:r w:rsidR="007C1ADF" w:rsidRPr="00321922">
        <w:rPr>
          <w:rFonts w:ascii="Times New Roman" w:eastAsia="Times New Roman" w:hAnsi="Times New Roman" w:cs="Times New Roman"/>
          <w:lang w:eastAsia="ru-RU" w:bidi="ru-RU"/>
        </w:rPr>
        <w:t>:</w:t>
      </w:r>
      <w:bookmarkEnd w:id="21"/>
    </w:p>
    <w:p w14:paraId="53C06DC6" w14:textId="3504532C" w:rsidR="007C1ADF" w:rsidRPr="00321922" w:rsidRDefault="007C1ADF" w:rsidP="00C11CE7">
      <w:pPr>
        <w:pStyle w:val="a9"/>
        <w:keepNext/>
        <w:widowControl w:val="0"/>
        <w:numPr>
          <w:ilvl w:val="0"/>
          <w:numId w:val="13"/>
        </w:numPr>
        <w:tabs>
          <w:tab w:val="left" w:pos="738"/>
        </w:tabs>
        <w:spacing w:before="120" w:after="120" w:line="240" w:lineRule="auto"/>
        <w:ind w:left="1418" w:firstLine="0"/>
        <w:contextualSpacing w:val="0"/>
        <w:jc w:val="both"/>
        <w:rPr>
          <w:rFonts w:ascii="Times New Roman" w:eastAsia="Times New Roman" w:hAnsi="Times New Roman" w:cs="Times New Roman"/>
          <w:lang w:eastAsia="zh-CN" w:bidi="ar-AE"/>
        </w:rPr>
      </w:pPr>
      <w:r w:rsidRPr="00321922">
        <w:rPr>
          <w:rFonts w:ascii="Times New Roman" w:eastAsia="Times New Roman" w:hAnsi="Times New Roman" w:cs="Times New Roman"/>
          <w:lang w:eastAsia="zh-CN" w:bidi="ar-AE"/>
        </w:rPr>
        <w:t>право на реализацию либо контроль реализации (будь то непосредственно или опосредованно) более 50% (пятидесяти процентов) прав голоса в высшем органе управления Оферента по вс</w:t>
      </w:r>
      <w:r w:rsidR="007365AB">
        <w:rPr>
          <w:rFonts w:ascii="Times New Roman" w:eastAsia="Times New Roman" w:hAnsi="Times New Roman" w:cs="Times New Roman"/>
          <w:lang w:eastAsia="zh-CN" w:bidi="ar-AE"/>
        </w:rPr>
        <w:t>ем или в основном всем вопросам</w:t>
      </w:r>
      <w:r w:rsidRPr="00321922">
        <w:rPr>
          <w:rFonts w:ascii="Times New Roman" w:eastAsia="Times New Roman" w:hAnsi="Times New Roman" w:cs="Times New Roman"/>
          <w:lang w:eastAsia="zh-CN" w:bidi="ar-AE"/>
        </w:rPr>
        <w:t xml:space="preserve">; или </w:t>
      </w:r>
    </w:p>
    <w:p w14:paraId="18402BBC" w14:textId="77777777" w:rsidR="007C1ADF" w:rsidRPr="00321922" w:rsidRDefault="007C1ADF" w:rsidP="00C11CE7">
      <w:pPr>
        <w:pStyle w:val="a9"/>
        <w:keepNext/>
        <w:widowControl w:val="0"/>
        <w:numPr>
          <w:ilvl w:val="0"/>
          <w:numId w:val="13"/>
        </w:numPr>
        <w:tabs>
          <w:tab w:val="left" w:pos="738"/>
        </w:tabs>
        <w:spacing w:before="120" w:after="120" w:line="240" w:lineRule="auto"/>
        <w:ind w:left="1418" w:firstLine="0"/>
        <w:contextualSpacing w:val="0"/>
        <w:jc w:val="both"/>
        <w:rPr>
          <w:rFonts w:ascii="Times New Roman" w:eastAsia="Times New Roman" w:hAnsi="Times New Roman" w:cs="Times New Roman"/>
          <w:lang w:eastAsia="zh-CN" w:bidi="ar-AE"/>
        </w:rPr>
      </w:pPr>
      <w:r w:rsidRPr="00321922">
        <w:rPr>
          <w:rFonts w:ascii="Times New Roman" w:eastAsia="Times New Roman" w:hAnsi="Times New Roman" w:cs="Times New Roman"/>
          <w:lang w:eastAsia="zh-CN" w:bidi="ar-AE"/>
        </w:rPr>
        <w:t>право на назначение или освобождение от занимаемых должностей либо контроль назначения или освобождения от занимаемых должностей:</w:t>
      </w:r>
    </w:p>
    <w:p w14:paraId="70DA86DD" w14:textId="13B38148" w:rsidR="007C1ADF" w:rsidRPr="00321922" w:rsidRDefault="007C1ADF" w:rsidP="00023B4F">
      <w:pPr>
        <w:pStyle w:val="a9"/>
        <w:keepNext/>
        <w:widowControl w:val="0"/>
        <w:numPr>
          <w:ilvl w:val="3"/>
          <w:numId w:val="13"/>
        </w:numPr>
        <w:tabs>
          <w:tab w:val="left" w:pos="738"/>
        </w:tabs>
        <w:spacing w:before="120" w:after="120" w:line="240" w:lineRule="auto"/>
        <w:ind w:left="2127" w:firstLine="0"/>
        <w:contextualSpacing w:val="0"/>
        <w:jc w:val="both"/>
        <w:rPr>
          <w:rFonts w:ascii="Times New Roman" w:eastAsia="SimSun" w:hAnsi="Times New Roman" w:cs="Times New Roman"/>
          <w:lang w:eastAsia="zh-CN" w:bidi="ar-AE"/>
        </w:rPr>
      </w:pPr>
      <w:r w:rsidRPr="00321922">
        <w:rPr>
          <w:rFonts w:ascii="Times New Roman" w:eastAsia="SimSun" w:hAnsi="Times New Roman" w:cs="Times New Roman"/>
          <w:lang w:eastAsia="zh-CN" w:bidi="ar-AE"/>
        </w:rPr>
        <w:t>директоров в составе совета директоров либо иного органа управления Оферента,</w:t>
      </w:r>
      <w:r w:rsidR="007365AB">
        <w:rPr>
          <w:rFonts w:ascii="Times New Roman" w:eastAsia="SimSun" w:hAnsi="Times New Roman" w:cs="Times New Roman"/>
          <w:lang w:eastAsia="zh-CN" w:bidi="ar-AE"/>
        </w:rPr>
        <w:t xml:space="preserve"> которые обладают возможностью осуществлять</w:t>
      </w:r>
      <w:r w:rsidRPr="00321922">
        <w:rPr>
          <w:rFonts w:ascii="Times New Roman" w:eastAsia="SimSun" w:hAnsi="Times New Roman" w:cs="Times New Roman"/>
          <w:lang w:eastAsia="zh-CN" w:bidi="ar-AE"/>
        </w:rPr>
        <w:t xml:space="preserve"> (совместно) более 50% (пятидесяти процентов) прав голоса на </w:t>
      </w:r>
      <w:r w:rsidR="007365AB">
        <w:rPr>
          <w:rFonts w:ascii="Times New Roman" w:eastAsia="SimSun" w:hAnsi="Times New Roman" w:cs="Times New Roman"/>
          <w:lang w:eastAsia="zh-CN" w:bidi="ar-AE"/>
        </w:rPr>
        <w:t>заседаниях</w:t>
      </w:r>
      <w:r w:rsidRPr="00321922">
        <w:rPr>
          <w:rFonts w:ascii="Times New Roman" w:eastAsia="SimSun" w:hAnsi="Times New Roman" w:cs="Times New Roman"/>
          <w:lang w:eastAsia="zh-CN" w:bidi="ar-AE"/>
        </w:rPr>
        <w:t xml:space="preserve"> соответствующего совета либо иного органа управления по всем или в основном всем вопросам, которые входят в компетенцию такого органа управления; и (или)</w:t>
      </w:r>
    </w:p>
    <w:p w14:paraId="0A74B5A3" w14:textId="4DFFEB91" w:rsidR="007C1ADF" w:rsidRPr="00321922" w:rsidRDefault="007C1ADF" w:rsidP="00EA0AD1">
      <w:pPr>
        <w:pStyle w:val="a9"/>
        <w:keepNext/>
        <w:widowControl w:val="0"/>
        <w:numPr>
          <w:ilvl w:val="3"/>
          <w:numId w:val="13"/>
        </w:numPr>
        <w:tabs>
          <w:tab w:val="left" w:pos="738"/>
        </w:tabs>
        <w:spacing w:before="120" w:after="120" w:line="240" w:lineRule="auto"/>
        <w:ind w:left="2127" w:firstLine="0"/>
        <w:contextualSpacing w:val="0"/>
        <w:jc w:val="both"/>
        <w:rPr>
          <w:rFonts w:ascii="Times New Roman" w:eastAsia="SimSun" w:hAnsi="Times New Roman" w:cs="Times New Roman"/>
          <w:lang w:eastAsia="zh-CN" w:bidi="ar-AE"/>
        </w:rPr>
      </w:pPr>
      <w:r w:rsidRPr="00321922">
        <w:rPr>
          <w:rFonts w:ascii="Times New Roman" w:eastAsia="SimSun" w:hAnsi="Times New Roman" w:cs="Times New Roman"/>
          <w:lang w:eastAsia="zh-CN" w:bidi="ar-AE"/>
        </w:rPr>
        <w:t>лица, занимающего должность единоличного исполнительного органа Оферента; или</w:t>
      </w:r>
    </w:p>
    <w:p w14:paraId="3A68F0AD" w14:textId="77777777" w:rsidR="007C1ADF" w:rsidRPr="00321922" w:rsidRDefault="007C1ADF" w:rsidP="00C11CE7">
      <w:pPr>
        <w:pStyle w:val="a9"/>
        <w:keepNext/>
        <w:widowControl w:val="0"/>
        <w:numPr>
          <w:ilvl w:val="0"/>
          <w:numId w:val="13"/>
        </w:numPr>
        <w:tabs>
          <w:tab w:val="left" w:pos="738"/>
        </w:tabs>
        <w:spacing w:before="120" w:after="120" w:line="240" w:lineRule="auto"/>
        <w:ind w:left="1418" w:firstLine="0"/>
        <w:contextualSpacing w:val="0"/>
        <w:jc w:val="both"/>
        <w:rPr>
          <w:rFonts w:ascii="Times New Roman" w:eastAsia="SimSun" w:hAnsi="Times New Roman" w:cs="Times New Roman"/>
          <w:lang w:eastAsia="zh-CN" w:bidi="ar-AE"/>
        </w:rPr>
      </w:pPr>
      <w:r w:rsidRPr="00321922">
        <w:rPr>
          <w:rFonts w:ascii="Times New Roman" w:eastAsia="Times New Roman" w:hAnsi="Times New Roman" w:cs="Times New Roman"/>
          <w:lang w:eastAsia="zh-CN" w:bidi="ar-AE"/>
        </w:rPr>
        <w:t>право оказывать определяющее влияние на Оферента (иным образом, нежели исключительно в качестве поверенного) на основании положений учредительных документов Оферента либо на основании соглашения с другими акционерами или выгодоприобретателями Оферента;</w:t>
      </w:r>
    </w:p>
    <w:p w14:paraId="66E5FB1B" w14:textId="52173F45"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2" w:name="_Ref55750502"/>
      <w:r w:rsidRPr="00321922">
        <w:rPr>
          <w:rFonts w:ascii="Times New Roman" w:eastAsia="Times New Roman" w:hAnsi="Times New Roman" w:cs="Times New Roman"/>
          <w:lang w:eastAsia="ru-RU" w:bidi="ru-RU"/>
        </w:rPr>
        <w:t xml:space="preserve">нераскрытие </w:t>
      </w:r>
      <w:r w:rsidR="00B31D3B">
        <w:rPr>
          <w:rFonts w:ascii="Times New Roman" w:eastAsia="Times New Roman" w:hAnsi="Times New Roman" w:cs="Times New Roman"/>
          <w:lang w:eastAsia="ru-RU" w:bidi="ru-RU"/>
        </w:rPr>
        <w:t xml:space="preserve">Оферентом </w:t>
      </w:r>
      <w:r w:rsidRPr="00321922">
        <w:rPr>
          <w:rFonts w:ascii="Times New Roman" w:eastAsia="Times New Roman" w:hAnsi="Times New Roman" w:cs="Times New Roman"/>
          <w:lang w:eastAsia="ru-RU" w:bidi="ru-RU"/>
        </w:rPr>
        <w:t>в течение</w:t>
      </w:r>
      <w:r w:rsidR="002415C0">
        <w:rPr>
          <w:rFonts w:ascii="Times New Roman" w:eastAsia="Times New Roman" w:hAnsi="Times New Roman" w:cs="Times New Roman"/>
          <w:lang w:eastAsia="ru-RU" w:bidi="ru-RU"/>
        </w:rPr>
        <w:t xml:space="preserve"> 243 (двухсот сорока трех) </w:t>
      </w:r>
      <w:r w:rsidR="00906972">
        <w:rPr>
          <w:rFonts w:ascii="Times New Roman" w:eastAsia="Times New Roman" w:hAnsi="Times New Roman" w:cs="Times New Roman"/>
          <w:lang w:eastAsia="ru-RU" w:bidi="ru-RU"/>
        </w:rPr>
        <w:t xml:space="preserve">календарных </w:t>
      </w:r>
      <w:r w:rsidR="007365AB">
        <w:rPr>
          <w:rFonts w:ascii="Times New Roman" w:eastAsia="Times New Roman" w:hAnsi="Times New Roman" w:cs="Times New Roman"/>
          <w:lang w:eastAsia="ru-RU" w:bidi="ru-RU"/>
        </w:rPr>
        <w:t>дней после окончания о</w:t>
      </w:r>
      <w:r w:rsidRPr="00321922">
        <w:rPr>
          <w:rFonts w:ascii="Times New Roman" w:eastAsia="Times New Roman" w:hAnsi="Times New Roman" w:cs="Times New Roman"/>
          <w:lang w:eastAsia="ru-RU" w:bidi="ru-RU"/>
        </w:rPr>
        <w:t>тчетног</w:t>
      </w:r>
      <w:r w:rsidR="007365AB">
        <w:rPr>
          <w:rFonts w:ascii="Times New Roman" w:eastAsia="Times New Roman" w:hAnsi="Times New Roman" w:cs="Times New Roman"/>
          <w:lang w:eastAsia="ru-RU" w:bidi="ru-RU"/>
        </w:rPr>
        <w:t>о г</w:t>
      </w:r>
      <w:r w:rsidRPr="00321922">
        <w:rPr>
          <w:rFonts w:ascii="Times New Roman" w:eastAsia="Times New Roman" w:hAnsi="Times New Roman" w:cs="Times New Roman"/>
          <w:lang w:eastAsia="ru-RU" w:bidi="ru-RU"/>
        </w:rPr>
        <w:t xml:space="preserve">ода годовой консолидированной финансовой отчетности </w:t>
      </w:r>
      <w:r w:rsidR="00B31D3B" w:rsidRPr="00321922">
        <w:rPr>
          <w:rFonts w:ascii="Times New Roman" w:eastAsia="Times New Roman" w:hAnsi="Times New Roman" w:cs="Times New Roman"/>
          <w:lang w:eastAsia="ru-RU" w:bidi="ru-RU"/>
        </w:rPr>
        <w:t>Оферент</w:t>
      </w:r>
      <w:r w:rsidR="00B31D3B">
        <w:rPr>
          <w:rFonts w:ascii="Times New Roman" w:eastAsia="Times New Roman" w:hAnsi="Times New Roman" w:cs="Times New Roman"/>
          <w:lang w:eastAsia="ru-RU" w:bidi="ru-RU"/>
        </w:rPr>
        <w:t>а</w:t>
      </w:r>
      <w:r w:rsidRPr="00321922">
        <w:rPr>
          <w:rFonts w:ascii="Times New Roman" w:eastAsia="Times New Roman" w:hAnsi="Times New Roman" w:cs="Times New Roman"/>
          <w:lang w:eastAsia="ru-RU" w:bidi="ru-RU"/>
        </w:rPr>
        <w:t xml:space="preserve">, подготовленной в соответствии с </w:t>
      </w:r>
      <w:r w:rsidRPr="0053124E">
        <w:rPr>
          <w:rFonts w:ascii="Times New Roman" w:eastAsia="Times New Roman" w:hAnsi="Times New Roman" w:cs="Times New Roman"/>
          <w:lang w:eastAsia="ru-RU" w:bidi="ru-RU"/>
        </w:rPr>
        <w:t>МСФО</w:t>
      </w:r>
      <w:r w:rsidRPr="00321922">
        <w:rPr>
          <w:rFonts w:ascii="Times New Roman" w:eastAsia="Times New Roman" w:hAnsi="Times New Roman" w:cs="Times New Roman"/>
          <w:lang w:eastAsia="ru-RU" w:bidi="ru-RU"/>
        </w:rPr>
        <w:t xml:space="preserve">, вместе с аудиторским заключением независимого аудитора в отношении такой финансовой отчетности, на русском языке в </w:t>
      </w:r>
      <w:r w:rsidR="001625F9" w:rsidRPr="00321922">
        <w:rPr>
          <w:rFonts w:ascii="Times New Roman" w:eastAsia="Times New Roman" w:hAnsi="Times New Roman" w:cs="Times New Roman"/>
          <w:lang w:eastAsia="ru-RU" w:bidi="ru-RU"/>
        </w:rPr>
        <w:t>информационно-телек</w:t>
      </w:r>
      <w:r w:rsidR="001625F9">
        <w:rPr>
          <w:rFonts w:ascii="Times New Roman" w:eastAsia="Times New Roman" w:hAnsi="Times New Roman" w:cs="Times New Roman"/>
          <w:lang w:eastAsia="ru-RU" w:bidi="ru-RU"/>
        </w:rPr>
        <w:t>оммуникационной сети «Интернет»</w:t>
      </w:r>
      <w:r w:rsidRPr="00321922">
        <w:rPr>
          <w:rFonts w:ascii="Times New Roman" w:eastAsia="Times New Roman" w:hAnsi="Times New Roman" w:cs="Times New Roman"/>
          <w:lang w:eastAsia="ru-RU" w:bidi="ru-RU"/>
        </w:rPr>
        <w:t xml:space="preserve"> на </w:t>
      </w:r>
      <w:r w:rsidR="007365AB">
        <w:rPr>
          <w:rFonts w:ascii="Times New Roman" w:eastAsia="Times New Roman" w:hAnsi="Times New Roman" w:cs="Times New Roman"/>
          <w:lang w:eastAsia="ru-RU" w:bidi="ru-RU"/>
        </w:rPr>
        <w:t xml:space="preserve">следующих </w:t>
      </w:r>
      <w:r w:rsidRPr="00321922">
        <w:rPr>
          <w:rFonts w:ascii="Times New Roman" w:eastAsia="Times New Roman" w:hAnsi="Times New Roman" w:cs="Times New Roman"/>
          <w:lang w:eastAsia="ru-RU" w:bidi="ru-RU"/>
        </w:rPr>
        <w:t xml:space="preserve">страницах: </w:t>
      </w:r>
      <w:r w:rsidR="000B49EF" w:rsidRPr="000B49EF">
        <w:rPr>
          <w:rFonts w:ascii="Times New Roman" w:eastAsia="Times New Roman" w:hAnsi="Times New Roman" w:cs="Times New Roman"/>
          <w:bCs/>
          <w:lang w:eastAsia="ru-RU" w:bidi="ru-RU"/>
        </w:rPr>
        <w:lastRenderedPageBreak/>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sidR="00505ECA">
        <w:rPr>
          <w:rFonts w:ascii="Times New Roman" w:eastAsia="Times New Roman" w:hAnsi="Times New Roman" w:cs="Times New Roman"/>
          <w:lang w:eastAsia="ru-RU" w:bidi="ru-RU"/>
        </w:rPr>
        <w:t xml:space="preserve"> и</w:t>
      </w:r>
      <w:r w:rsidR="000B49EF">
        <w:rPr>
          <w:rFonts w:ascii="Times New Roman" w:eastAsia="Times New Roman" w:hAnsi="Times New Roman" w:cs="Times New Roman"/>
          <w:lang w:eastAsia="ru-RU" w:bidi="ru-RU"/>
        </w:rPr>
        <w:t xml:space="preserve"> </w:t>
      </w:r>
      <w:r w:rsidR="00505ECA" w:rsidRPr="000B49EF">
        <w:rPr>
          <w:rFonts w:ascii="Times New Roman" w:eastAsia="Times New Roman" w:hAnsi="Times New Roman" w:cs="Times New Roman"/>
          <w:lang w:eastAsia="ru-RU" w:bidi="ru-RU"/>
        </w:rPr>
        <w:t>https://</w:t>
      </w:r>
      <w:r w:rsidR="000A6FA8">
        <w:rPr>
          <w:rFonts w:ascii="Times New Roman" w:eastAsia="Times New Roman" w:hAnsi="Times New Roman" w:cs="Times New Roman"/>
          <w:lang w:val="en-US" w:eastAsia="ru-RU" w:bidi="ru-RU"/>
        </w:rPr>
        <w:t>www</w:t>
      </w:r>
      <w:r w:rsidR="000A6FA8" w:rsidRPr="000A6FA8">
        <w:rPr>
          <w:rFonts w:ascii="Times New Roman" w:eastAsia="Times New Roman" w:hAnsi="Times New Roman" w:cs="Times New Roman"/>
          <w:lang w:eastAsia="ru-RU" w:bidi="ru-RU"/>
        </w:rPr>
        <w:t>.</w:t>
      </w:r>
      <w:r w:rsidR="00505ECA" w:rsidRPr="000B49EF">
        <w:rPr>
          <w:rFonts w:ascii="Times New Roman" w:eastAsia="Times New Roman" w:hAnsi="Times New Roman" w:cs="Times New Roman"/>
          <w:lang w:eastAsia="ru-RU" w:bidi="ru-RU"/>
        </w:rPr>
        <w:t>skcn.kz/</w:t>
      </w:r>
      <w:bookmarkEnd w:id="22"/>
      <w:r w:rsidR="00505ECA">
        <w:rPr>
          <w:rFonts w:ascii="Times New Roman" w:eastAsia="Times New Roman" w:hAnsi="Times New Roman" w:cs="Times New Roman"/>
          <w:lang w:eastAsia="ru-RU" w:bidi="ru-RU"/>
        </w:rPr>
        <w:t xml:space="preserve">; </w:t>
      </w:r>
    </w:p>
    <w:p w14:paraId="1FDF27FB" w14:textId="1AA4ABF3"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3" w:name="_Ref55750523"/>
      <w:r w:rsidRPr="00321922">
        <w:rPr>
          <w:rFonts w:ascii="Times New Roman" w:eastAsia="Times New Roman" w:hAnsi="Times New Roman" w:cs="Times New Roman"/>
          <w:lang w:eastAsia="ru-RU" w:bidi="ru-RU"/>
        </w:rPr>
        <w:t xml:space="preserve">нераскрытие Оферентом в течение </w:t>
      </w:r>
      <w:r w:rsidR="002415C0">
        <w:rPr>
          <w:rFonts w:ascii="Times New Roman" w:eastAsia="Times New Roman" w:hAnsi="Times New Roman" w:cs="Times New Roman"/>
          <w:lang w:eastAsia="ru-RU" w:bidi="ru-RU"/>
        </w:rPr>
        <w:t>60 (шестидесяти)</w:t>
      </w:r>
      <w:r w:rsidR="002415C0" w:rsidRPr="00321922">
        <w:rPr>
          <w:rFonts w:ascii="Times New Roman" w:eastAsia="Times New Roman" w:hAnsi="Times New Roman" w:cs="Times New Roman"/>
          <w:lang w:eastAsia="ru-RU" w:bidi="ru-RU"/>
        </w:rPr>
        <w:t xml:space="preserve"> </w:t>
      </w:r>
      <w:r w:rsidR="00906972">
        <w:rPr>
          <w:rFonts w:ascii="Times New Roman" w:eastAsia="Times New Roman" w:hAnsi="Times New Roman" w:cs="Times New Roman"/>
          <w:lang w:eastAsia="ru-RU" w:bidi="ru-RU"/>
        </w:rPr>
        <w:t xml:space="preserve">календарных </w:t>
      </w:r>
      <w:r w:rsidRPr="00321922">
        <w:rPr>
          <w:rFonts w:ascii="Times New Roman" w:eastAsia="Times New Roman" w:hAnsi="Times New Roman" w:cs="Times New Roman"/>
          <w:lang w:eastAsia="ru-RU" w:bidi="ru-RU"/>
        </w:rPr>
        <w:t>дней пос</w:t>
      </w:r>
      <w:r w:rsidR="00505ECA">
        <w:rPr>
          <w:rFonts w:ascii="Times New Roman" w:eastAsia="Times New Roman" w:hAnsi="Times New Roman" w:cs="Times New Roman"/>
          <w:lang w:eastAsia="ru-RU" w:bidi="ru-RU"/>
        </w:rPr>
        <w:t xml:space="preserve">ле окончания первого полугодия отчетного года </w:t>
      </w:r>
      <w:proofErr w:type="spellStart"/>
      <w:r w:rsidR="00505ECA">
        <w:rPr>
          <w:rFonts w:ascii="Times New Roman" w:eastAsia="Times New Roman" w:hAnsi="Times New Roman" w:cs="Times New Roman"/>
          <w:lang w:eastAsia="ru-RU" w:bidi="ru-RU"/>
        </w:rPr>
        <w:t>неаудированной</w:t>
      </w:r>
      <w:proofErr w:type="spellEnd"/>
      <w:r w:rsidR="00505ECA">
        <w:rPr>
          <w:rFonts w:ascii="Times New Roman" w:eastAsia="Times New Roman" w:hAnsi="Times New Roman" w:cs="Times New Roman"/>
          <w:lang w:eastAsia="ru-RU" w:bidi="ru-RU"/>
        </w:rPr>
        <w:t xml:space="preserve"> промежуточной</w:t>
      </w:r>
      <w:r w:rsidRPr="00321922">
        <w:rPr>
          <w:rFonts w:ascii="Times New Roman" w:eastAsia="Times New Roman" w:hAnsi="Times New Roman" w:cs="Times New Roman"/>
          <w:lang w:eastAsia="ru-RU" w:bidi="ru-RU"/>
        </w:rPr>
        <w:t xml:space="preserve"> консолидированной финансовой отчетности </w:t>
      </w:r>
      <w:r w:rsidR="00B31D3B">
        <w:rPr>
          <w:rFonts w:ascii="Times New Roman" w:eastAsia="Times New Roman" w:hAnsi="Times New Roman" w:cs="Times New Roman"/>
          <w:lang w:eastAsia="ru-RU" w:bidi="ru-RU"/>
        </w:rPr>
        <w:t xml:space="preserve">Оферента </w:t>
      </w:r>
      <w:r w:rsidRPr="00321922">
        <w:rPr>
          <w:rFonts w:ascii="Times New Roman" w:eastAsia="Times New Roman" w:hAnsi="Times New Roman" w:cs="Times New Roman"/>
          <w:lang w:eastAsia="ru-RU" w:bidi="ru-RU"/>
        </w:rPr>
        <w:t xml:space="preserve">за 6 (шесть) месяцев такого </w:t>
      </w:r>
      <w:r w:rsidR="00505ECA">
        <w:rPr>
          <w:rFonts w:ascii="Times New Roman" w:eastAsia="Times New Roman" w:hAnsi="Times New Roman" w:cs="Times New Roman"/>
          <w:lang w:eastAsia="ru-RU" w:bidi="ru-RU"/>
        </w:rPr>
        <w:t>отчетного г</w:t>
      </w:r>
      <w:r w:rsidRPr="00321922">
        <w:rPr>
          <w:rFonts w:ascii="Times New Roman" w:eastAsia="Times New Roman" w:hAnsi="Times New Roman" w:cs="Times New Roman"/>
          <w:lang w:eastAsia="ru-RU" w:bidi="ru-RU"/>
        </w:rPr>
        <w:t xml:space="preserve">ода, подготовленной в соответствии с МСФО, на русском языке в </w:t>
      </w:r>
      <w:r w:rsidR="001625F9" w:rsidRPr="00321922">
        <w:rPr>
          <w:rFonts w:ascii="Times New Roman" w:eastAsia="Times New Roman" w:hAnsi="Times New Roman" w:cs="Times New Roman"/>
          <w:lang w:eastAsia="ru-RU" w:bidi="ru-RU"/>
        </w:rPr>
        <w:t>информационно-телек</w:t>
      </w:r>
      <w:r w:rsidR="001625F9">
        <w:rPr>
          <w:rFonts w:ascii="Times New Roman" w:eastAsia="Times New Roman" w:hAnsi="Times New Roman" w:cs="Times New Roman"/>
          <w:lang w:eastAsia="ru-RU" w:bidi="ru-RU"/>
        </w:rPr>
        <w:t>оммуникационной сети «Интернет»</w:t>
      </w:r>
      <w:r w:rsidRPr="00321922">
        <w:rPr>
          <w:rFonts w:ascii="Times New Roman" w:eastAsia="Times New Roman" w:hAnsi="Times New Roman" w:cs="Times New Roman"/>
          <w:lang w:eastAsia="ru-RU" w:bidi="ru-RU"/>
        </w:rPr>
        <w:t xml:space="preserve"> </w:t>
      </w:r>
      <w:r w:rsidR="00505ECA" w:rsidRPr="00321922">
        <w:rPr>
          <w:rFonts w:ascii="Times New Roman" w:eastAsia="Times New Roman" w:hAnsi="Times New Roman" w:cs="Times New Roman"/>
          <w:lang w:eastAsia="ru-RU" w:bidi="ru-RU"/>
        </w:rPr>
        <w:t xml:space="preserve">на </w:t>
      </w:r>
      <w:r w:rsidR="00505ECA">
        <w:rPr>
          <w:rFonts w:ascii="Times New Roman" w:eastAsia="Times New Roman" w:hAnsi="Times New Roman" w:cs="Times New Roman"/>
          <w:lang w:eastAsia="ru-RU" w:bidi="ru-RU"/>
        </w:rPr>
        <w:t xml:space="preserve">следующих </w:t>
      </w:r>
      <w:r w:rsidR="00505ECA" w:rsidRPr="00321922">
        <w:rPr>
          <w:rFonts w:ascii="Times New Roman" w:eastAsia="Times New Roman" w:hAnsi="Times New Roman" w:cs="Times New Roman"/>
          <w:lang w:eastAsia="ru-RU" w:bidi="ru-RU"/>
        </w:rPr>
        <w:t xml:space="preserve">страницах: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sidR="00505ECA">
        <w:rPr>
          <w:rFonts w:ascii="Times New Roman" w:eastAsia="Times New Roman" w:hAnsi="Times New Roman" w:cs="Times New Roman"/>
          <w:lang w:eastAsia="ru-RU" w:bidi="ru-RU"/>
        </w:rPr>
        <w:t xml:space="preserve"> и</w:t>
      </w:r>
      <w:r w:rsidR="000A6FA8">
        <w:rPr>
          <w:rFonts w:ascii="Times New Roman" w:eastAsia="Times New Roman" w:hAnsi="Times New Roman" w:cs="Times New Roman"/>
          <w:lang w:eastAsia="ru-RU" w:bidi="ru-RU"/>
        </w:rPr>
        <w:t xml:space="preserve"> </w:t>
      </w:r>
      <w:r w:rsidR="00505ECA" w:rsidRPr="000B49EF">
        <w:rPr>
          <w:rFonts w:ascii="Times New Roman" w:eastAsia="Times New Roman" w:hAnsi="Times New Roman" w:cs="Times New Roman"/>
          <w:lang w:eastAsia="ru-RU" w:bidi="ru-RU"/>
        </w:rPr>
        <w:t>https://</w:t>
      </w:r>
      <w:r w:rsidR="000A6FA8">
        <w:rPr>
          <w:rFonts w:ascii="Times New Roman" w:eastAsia="Times New Roman" w:hAnsi="Times New Roman" w:cs="Times New Roman"/>
          <w:lang w:val="en-US" w:eastAsia="ru-RU" w:bidi="ru-RU"/>
        </w:rPr>
        <w:t>www</w:t>
      </w:r>
      <w:r w:rsidR="000A6FA8" w:rsidRPr="000A6FA8">
        <w:rPr>
          <w:rFonts w:ascii="Times New Roman" w:eastAsia="Times New Roman" w:hAnsi="Times New Roman" w:cs="Times New Roman"/>
          <w:lang w:eastAsia="ru-RU" w:bidi="ru-RU"/>
        </w:rPr>
        <w:t>.</w:t>
      </w:r>
      <w:r w:rsidR="00505ECA" w:rsidRPr="000B49EF">
        <w:rPr>
          <w:rFonts w:ascii="Times New Roman" w:eastAsia="Times New Roman" w:hAnsi="Times New Roman" w:cs="Times New Roman"/>
          <w:lang w:eastAsia="ru-RU" w:bidi="ru-RU"/>
        </w:rPr>
        <w:t>skcn.kz/</w:t>
      </w:r>
      <w:r w:rsidRPr="00321922">
        <w:rPr>
          <w:rFonts w:ascii="Times New Roman" w:eastAsia="Times New Roman" w:hAnsi="Times New Roman" w:cs="Times New Roman"/>
          <w:lang w:eastAsia="ru-RU" w:bidi="ru-RU"/>
        </w:rPr>
        <w:t>;</w:t>
      </w:r>
      <w:bookmarkEnd w:id="23"/>
    </w:p>
    <w:p w14:paraId="29295E8D" w14:textId="2420E718" w:rsidR="00505ECA"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4" w:name="_Ref55804996"/>
      <w:bookmarkStart w:id="25" w:name="_Ref55750177"/>
      <w:r w:rsidRPr="00321922">
        <w:rPr>
          <w:rFonts w:ascii="Times New Roman" w:eastAsia="Times New Roman" w:hAnsi="Times New Roman" w:cs="Times New Roman"/>
          <w:lang w:eastAsia="ru-RU" w:bidi="ru-RU"/>
        </w:rPr>
        <w:t xml:space="preserve">отзыв российским </w:t>
      </w:r>
      <w:r w:rsidR="00505ECA">
        <w:rPr>
          <w:rFonts w:ascii="Times New Roman" w:eastAsia="Times New Roman" w:hAnsi="Times New Roman" w:cs="Times New Roman"/>
          <w:lang w:eastAsia="ru-RU" w:bidi="ru-RU"/>
        </w:rPr>
        <w:t xml:space="preserve">кредитным </w:t>
      </w:r>
      <w:r w:rsidRPr="00321922">
        <w:rPr>
          <w:rFonts w:ascii="Times New Roman" w:eastAsia="Times New Roman" w:hAnsi="Times New Roman" w:cs="Times New Roman"/>
          <w:lang w:eastAsia="ru-RU" w:bidi="ru-RU"/>
        </w:rPr>
        <w:t xml:space="preserve">рейтинговым агентством </w:t>
      </w:r>
      <w:r w:rsidR="00505ECA">
        <w:rPr>
          <w:rFonts w:ascii="Times New Roman" w:eastAsia="Times New Roman" w:hAnsi="Times New Roman" w:cs="Times New Roman"/>
          <w:lang w:eastAsia="ru-RU" w:bidi="ru-RU"/>
        </w:rPr>
        <w:t xml:space="preserve">кредитного </w:t>
      </w:r>
      <w:r w:rsidRPr="00321922">
        <w:rPr>
          <w:rFonts w:ascii="Times New Roman" w:eastAsia="Times New Roman" w:hAnsi="Times New Roman" w:cs="Times New Roman"/>
          <w:lang w:eastAsia="ru-RU" w:bidi="ru-RU"/>
        </w:rPr>
        <w:t>рейтинга выпуска О</w:t>
      </w:r>
      <w:r w:rsidR="00505ECA">
        <w:rPr>
          <w:rFonts w:ascii="Times New Roman" w:eastAsia="Times New Roman" w:hAnsi="Times New Roman" w:cs="Times New Roman"/>
          <w:lang w:eastAsia="ru-RU" w:bidi="ru-RU"/>
        </w:rPr>
        <w:t>блигаций по инициативе Эмитента.</w:t>
      </w:r>
      <w:bookmarkEnd w:id="24"/>
      <w:r w:rsidRPr="00321922">
        <w:rPr>
          <w:rFonts w:ascii="Times New Roman" w:eastAsia="Times New Roman" w:hAnsi="Times New Roman" w:cs="Times New Roman"/>
          <w:lang w:eastAsia="ru-RU" w:bidi="ru-RU"/>
        </w:rPr>
        <w:t xml:space="preserve"> </w:t>
      </w:r>
    </w:p>
    <w:p w14:paraId="19770A87" w14:textId="773B4E81" w:rsidR="000D322D" w:rsidRPr="00505ECA" w:rsidRDefault="000D322D" w:rsidP="00EA0AD1">
      <w:pPr>
        <w:pStyle w:val="a9"/>
        <w:keepNext/>
        <w:widowControl w:val="0"/>
        <w:tabs>
          <w:tab w:val="left" w:pos="738"/>
        </w:tabs>
        <w:spacing w:before="120" w:after="120" w:line="240" w:lineRule="auto"/>
        <w:ind w:left="709" w:firstLine="709"/>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_Ref55804996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(k)</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не считается наступившим, если</w:t>
      </w:r>
      <w:r w:rsidRPr="00505ECA">
        <w:rPr>
          <w:rFonts w:ascii="Times New Roman" w:eastAsia="Times New Roman" w:hAnsi="Times New Roman" w:cs="Times New Roman"/>
          <w:lang w:eastAsia="ru-RU" w:bidi="ru-RU"/>
        </w:rPr>
        <w:t xml:space="preserve">: </w:t>
      </w:r>
    </w:p>
    <w:p w14:paraId="06DB94DE" w14:textId="6ED024D8" w:rsidR="000D322D" w:rsidRPr="00321922" w:rsidRDefault="000D322D" w:rsidP="00EA0AD1">
      <w:pPr>
        <w:pStyle w:val="a9"/>
        <w:keepNext/>
        <w:widowControl w:val="0"/>
        <w:numPr>
          <w:ilvl w:val="0"/>
          <w:numId w:val="14"/>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отзыв </w:t>
      </w:r>
      <w:r>
        <w:rPr>
          <w:rFonts w:ascii="Times New Roman" w:eastAsia="Times New Roman" w:hAnsi="Times New Roman" w:cs="Times New Roman"/>
          <w:lang w:eastAsia="ru-RU" w:bidi="ru-RU"/>
        </w:rPr>
        <w:t xml:space="preserve">кредитного </w:t>
      </w:r>
      <w:r w:rsidRPr="00321922">
        <w:rPr>
          <w:rFonts w:ascii="Times New Roman" w:eastAsia="Times New Roman" w:hAnsi="Times New Roman" w:cs="Times New Roman"/>
          <w:lang w:eastAsia="ru-RU" w:bidi="ru-RU"/>
        </w:rPr>
        <w:t xml:space="preserve">рейтинга выпуска Облигаций </w:t>
      </w:r>
      <w:r>
        <w:rPr>
          <w:rFonts w:ascii="Times New Roman" w:eastAsia="Times New Roman" w:hAnsi="Times New Roman" w:cs="Times New Roman"/>
          <w:lang w:eastAsia="ru-RU" w:bidi="ru-RU"/>
        </w:rPr>
        <w:t>сопровождается</w:t>
      </w:r>
      <w:r w:rsidRPr="00321922">
        <w:rPr>
          <w:rFonts w:ascii="Times New Roman" w:eastAsia="Times New Roman" w:hAnsi="Times New Roman" w:cs="Times New Roman"/>
          <w:lang w:eastAsia="ru-RU" w:bidi="ru-RU"/>
        </w:rPr>
        <w:t xml:space="preserve"> присвоением выпуску Облигаций </w:t>
      </w:r>
      <w:r>
        <w:rPr>
          <w:rFonts w:ascii="Times New Roman" w:eastAsia="Times New Roman" w:hAnsi="Times New Roman" w:cs="Times New Roman"/>
          <w:lang w:eastAsia="ru-RU" w:bidi="ru-RU"/>
        </w:rPr>
        <w:t xml:space="preserve">кредитного </w:t>
      </w:r>
      <w:r w:rsidRPr="00321922">
        <w:rPr>
          <w:rFonts w:ascii="Times New Roman" w:eastAsia="Times New Roman" w:hAnsi="Times New Roman" w:cs="Times New Roman"/>
          <w:lang w:eastAsia="ru-RU" w:bidi="ru-RU"/>
        </w:rPr>
        <w:t xml:space="preserve">рейтинга на основании измененной методологии присвоения </w:t>
      </w:r>
      <w:r>
        <w:rPr>
          <w:rFonts w:ascii="Times New Roman" w:eastAsia="Times New Roman" w:hAnsi="Times New Roman" w:cs="Times New Roman"/>
          <w:lang w:eastAsia="ru-RU" w:bidi="ru-RU"/>
        </w:rPr>
        <w:t xml:space="preserve">кредитных </w:t>
      </w:r>
      <w:r w:rsidRPr="00321922">
        <w:rPr>
          <w:rFonts w:ascii="Times New Roman" w:eastAsia="Times New Roman" w:hAnsi="Times New Roman" w:cs="Times New Roman"/>
          <w:lang w:eastAsia="ru-RU" w:bidi="ru-RU"/>
        </w:rPr>
        <w:t>рейтингов;</w:t>
      </w:r>
      <w:r>
        <w:rPr>
          <w:rFonts w:ascii="Times New Roman" w:eastAsia="Times New Roman" w:hAnsi="Times New Roman" w:cs="Times New Roman"/>
          <w:lang w:eastAsia="ru-RU" w:bidi="ru-RU"/>
        </w:rPr>
        <w:t xml:space="preserve"> или</w:t>
      </w:r>
    </w:p>
    <w:p w14:paraId="2F9498F0" w14:textId="77EBE101" w:rsidR="00417245" w:rsidRPr="00DD1644" w:rsidRDefault="000D322D" w:rsidP="00EA0AD1">
      <w:pPr>
        <w:pStyle w:val="a9"/>
        <w:keepNext/>
        <w:widowControl w:val="0"/>
        <w:numPr>
          <w:ilvl w:val="0"/>
          <w:numId w:val="14"/>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не </w:t>
      </w:r>
      <w:r>
        <w:rPr>
          <w:rFonts w:ascii="Times New Roman" w:eastAsia="Times New Roman" w:hAnsi="Times New Roman" w:cs="Times New Roman"/>
          <w:lang w:eastAsia="ru-RU" w:bidi="ru-RU"/>
        </w:rPr>
        <w:t>позднее</w:t>
      </w:r>
      <w:r w:rsidRPr="00321922">
        <w:rPr>
          <w:rFonts w:ascii="Times New Roman" w:eastAsia="Times New Roman" w:hAnsi="Times New Roman" w:cs="Times New Roman"/>
          <w:lang w:eastAsia="ru-RU" w:bidi="ru-RU"/>
        </w:rPr>
        <w:t xml:space="preserve"> даты отзыв</w:t>
      </w:r>
      <w:r>
        <w:rPr>
          <w:rFonts w:ascii="Times New Roman" w:eastAsia="Times New Roman" w:hAnsi="Times New Roman" w:cs="Times New Roman"/>
          <w:lang w:eastAsia="ru-RU" w:bidi="ru-RU"/>
        </w:rPr>
        <w:t>а</w:t>
      </w:r>
      <w:r w:rsidRPr="00321922">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 xml:space="preserve">кредитного </w:t>
      </w:r>
      <w:r w:rsidRPr="00321922">
        <w:rPr>
          <w:rFonts w:ascii="Times New Roman" w:eastAsia="Times New Roman" w:hAnsi="Times New Roman" w:cs="Times New Roman"/>
          <w:lang w:eastAsia="ru-RU" w:bidi="ru-RU"/>
        </w:rPr>
        <w:t>рейтинг</w:t>
      </w:r>
      <w:r>
        <w:rPr>
          <w:rFonts w:ascii="Times New Roman" w:eastAsia="Times New Roman" w:hAnsi="Times New Roman" w:cs="Times New Roman"/>
          <w:lang w:eastAsia="ru-RU" w:bidi="ru-RU"/>
        </w:rPr>
        <w:t>а выпуска Облигаций</w:t>
      </w:r>
      <w:r w:rsidRPr="00321922">
        <w:rPr>
          <w:rFonts w:ascii="Times New Roman" w:eastAsia="Times New Roman" w:hAnsi="Times New Roman" w:cs="Times New Roman"/>
          <w:lang w:eastAsia="ru-RU" w:bidi="ru-RU"/>
        </w:rPr>
        <w:t xml:space="preserve"> выпуску Облигаций присвоен </w:t>
      </w:r>
      <w:r>
        <w:rPr>
          <w:rFonts w:ascii="Times New Roman" w:eastAsia="Times New Roman" w:hAnsi="Times New Roman" w:cs="Times New Roman"/>
          <w:lang w:eastAsia="ru-RU" w:bidi="ru-RU"/>
        </w:rPr>
        <w:t xml:space="preserve">кредитный </w:t>
      </w:r>
      <w:r w:rsidRPr="00321922">
        <w:rPr>
          <w:rFonts w:ascii="Times New Roman" w:eastAsia="Times New Roman" w:hAnsi="Times New Roman" w:cs="Times New Roman"/>
          <w:lang w:eastAsia="ru-RU" w:bidi="ru-RU"/>
        </w:rPr>
        <w:t>рейтинг иным ро</w:t>
      </w:r>
      <w:r>
        <w:rPr>
          <w:rFonts w:ascii="Times New Roman" w:eastAsia="Times New Roman" w:hAnsi="Times New Roman" w:cs="Times New Roman"/>
          <w:lang w:eastAsia="ru-RU" w:bidi="ru-RU"/>
        </w:rPr>
        <w:t>ссийским кредитным рейтинговым агентством, не являющимся агентством, которое отозвало указанный кредитный рейтинг.</w:t>
      </w:r>
      <w:r w:rsidR="00417245">
        <w:rPr>
          <w:rFonts w:ascii="Times New Roman" w:eastAsia="Times New Roman" w:hAnsi="Times New Roman" w:cs="Times New Roman"/>
          <w:lang w:eastAsia="ru-RU" w:bidi="ru-RU"/>
        </w:rPr>
        <w:t xml:space="preserve"> При этом </w:t>
      </w:r>
      <w:r w:rsidR="00417245" w:rsidRPr="00DD1644">
        <w:rPr>
          <w:rFonts w:ascii="Times New Roman" w:eastAsia="Times New Roman" w:hAnsi="Times New Roman" w:cs="Times New Roman"/>
          <w:lang w:eastAsia="ru-RU" w:bidi="ru-RU"/>
        </w:rPr>
        <w:t xml:space="preserve">датой отзыва кредитного рейтинга считается дата публикации российским кредитным рейтинговым агентством пресс-релиза на странице соответствующего агентства в </w:t>
      </w:r>
      <w:r w:rsidR="001625F9" w:rsidRPr="00321922">
        <w:rPr>
          <w:rFonts w:ascii="Times New Roman" w:eastAsia="Times New Roman" w:hAnsi="Times New Roman" w:cs="Times New Roman"/>
          <w:lang w:eastAsia="ru-RU" w:bidi="ru-RU"/>
        </w:rPr>
        <w:t>информационно-телекоммуникационной сети «Интернет»</w:t>
      </w:r>
      <w:r w:rsidR="00417245">
        <w:rPr>
          <w:rFonts w:ascii="Times New Roman" w:eastAsia="Times New Roman" w:hAnsi="Times New Roman" w:cs="Times New Roman"/>
          <w:lang w:eastAsia="ru-RU" w:bidi="ru-RU"/>
        </w:rPr>
        <w:t>;</w:t>
      </w:r>
    </w:p>
    <w:p w14:paraId="00BC75FC" w14:textId="3E7E9A8A" w:rsidR="000D322D" w:rsidRDefault="00417245"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6" w:name="_Ref56612848"/>
      <w:bookmarkEnd w:id="25"/>
      <w:r>
        <w:rPr>
          <w:rFonts w:ascii="Times New Roman" w:eastAsia="Times New Roman" w:hAnsi="Times New Roman" w:cs="Times New Roman"/>
          <w:lang w:eastAsia="ru-RU" w:bidi="ru-RU"/>
        </w:rPr>
        <w:t>наличие</w:t>
      </w:r>
      <w:r w:rsidR="007C1ADF" w:rsidRPr="00321922">
        <w:rPr>
          <w:rFonts w:ascii="Times New Roman" w:eastAsia="Times New Roman" w:hAnsi="Times New Roman" w:cs="Times New Roman"/>
          <w:lang w:eastAsia="ru-RU" w:bidi="ru-RU"/>
        </w:rPr>
        <w:t xml:space="preserve"> решения </w:t>
      </w:r>
      <w:r w:rsidR="00246049">
        <w:rPr>
          <w:rFonts w:ascii="Times New Roman" w:eastAsia="Times New Roman" w:hAnsi="Times New Roman" w:cs="Times New Roman"/>
          <w:lang w:eastAsia="ru-RU" w:bidi="ru-RU"/>
        </w:rPr>
        <w:t>компетентного суда</w:t>
      </w:r>
      <w:r w:rsidR="007C1ADF" w:rsidRPr="00321922">
        <w:rPr>
          <w:rFonts w:ascii="Times New Roman" w:eastAsia="Times New Roman" w:hAnsi="Times New Roman" w:cs="Times New Roman"/>
          <w:lang w:eastAsia="ru-RU" w:bidi="ru-RU"/>
        </w:rPr>
        <w:t xml:space="preserve"> о признании договора займа, заключенного между Эмитентом и</w:t>
      </w:r>
      <w:r w:rsidR="00505ECA">
        <w:rPr>
          <w:rFonts w:ascii="Times New Roman" w:eastAsia="Times New Roman" w:hAnsi="Times New Roman" w:cs="Times New Roman"/>
          <w:lang w:eastAsia="ru-RU" w:bidi="ru-RU"/>
        </w:rPr>
        <w:t xml:space="preserve"> Оферентом в дату начала размещения Облигаций или около нее</w:t>
      </w:r>
      <w:r w:rsidR="00246049">
        <w:rPr>
          <w:rFonts w:ascii="Times New Roman" w:eastAsia="Times New Roman" w:hAnsi="Times New Roman" w:cs="Times New Roman"/>
          <w:lang w:eastAsia="ru-RU" w:bidi="ru-RU"/>
        </w:rPr>
        <w:t xml:space="preserve"> в целях выдачи Оференту займа за счет денежных средств, привлеченных Эмитентом в процессе размещения Облигаций</w:t>
      </w:r>
      <w:r w:rsidR="00505ECA">
        <w:rPr>
          <w:rFonts w:ascii="Times New Roman" w:eastAsia="Times New Roman" w:hAnsi="Times New Roman" w:cs="Times New Roman"/>
          <w:lang w:eastAsia="ru-RU" w:bidi="ru-RU"/>
        </w:rPr>
        <w:t xml:space="preserve">, недействительным (ничтожным, незаключенным или </w:t>
      </w:r>
      <w:r w:rsidR="007C1ADF" w:rsidRPr="00321922">
        <w:rPr>
          <w:rFonts w:ascii="Times New Roman" w:eastAsia="Times New Roman" w:hAnsi="Times New Roman" w:cs="Times New Roman"/>
          <w:lang w:eastAsia="ru-RU" w:bidi="ru-RU"/>
        </w:rPr>
        <w:t>расторгнутым</w:t>
      </w:r>
      <w:r w:rsidR="00505ECA">
        <w:rPr>
          <w:rFonts w:ascii="Times New Roman" w:eastAsia="Times New Roman" w:hAnsi="Times New Roman" w:cs="Times New Roman"/>
          <w:lang w:eastAsia="ru-RU" w:bidi="ru-RU"/>
        </w:rPr>
        <w:t>)</w:t>
      </w:r>
      <w:r w:rsidR="000D322D">
        <w:rPr>
          <w:rFonts w:ascii="Times New Roman" w:eastAsia="Times New Roman" w:hAnsi="Times New Roman" w:cs="Times New Roman"/>
          <w:lang w:eastAsia="ru-RU" w:bidi="ru-RU"/>
        </w:rPr>
        <w:t>.</w:t>
      </w:r>
      <w:bookmarkEnd w:id="26"/>
      <w:r w:rsidR="007C1ADF" w:rsidRPr="00321922">
        <w:rPr>
          <w:rFonts w:ascii="Times New Roman" w:eastAsia="Times New Roman" w:hAnsi="Times New Roman" w:cs="Times New Roman"/>
          <w:lang w:eastAsia="ru-RU" w:bidi="ru-RU"/>
        </w:rPr>
        <w:t xml:space="preserve"> </w:t>
      </w:r>
    </w:p>
    <w:p w14:paraId="041DD708" w14:textId="587EB4EC" w:rsidR="00417245" w:rsidRPr="00DD1644" w:rsidRDefault="00417245" w:rsidP="00417245">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_Ref56612848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(l)</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не считается наступившим, если </w:t>
      </w:r>
      <w:r w:rsidRPr="00321922">
        <w:rPr>
          <w:rFonts w:ascii="Times New Roman" w:eastAsia="Times New Roman" w:hAnsi="Times New Roman" w:cs="Times New Roman"/>
          <w:lang w:eastAsia="ru-RU" w:bidi="ru-RU"/>
        </w:rPr>
        <w:t>в течение 60 (шестидесяти) календарных дней</w:t>
      </w:r>
      <w:r w:rsidRPr="00DD1644">
        <w:rPr>
          <w:rFonts w:ascii="Times New Roman" w:eastAsia="Times New Roman" w:hAnsi="Times New Roman" w:cs="Times New Roman"/>
          <w:lang w:eastAsia="ru-RU" w:bidi="ru-RU"/>
        </w:rPr>
        <w:t xml:space="preserve"> с даты вынесения (</w:t>
      </w:r>
      <w:r>
        <w:rPr>
          <w:rFonts w:ascii="Times New Roman" w:eastAsia="Times New Roman" w:hAnsi="Times New Roman" w:cs="Times New Roman"/>
          <w:lang w:eastAsia="ru-RU" w:bidi="ru-RU"/>
        </w:rPr>
        <w:t>применительно к решению</w:t>
      </w:r>
      <w:r w:rsidRPr="00DD1644">
        <w:rPr>
          <w:rFonts w:ascii="Times New Roman" w:eastAsia="Times New Roman" w:hAnsi="Times New Roman" w:cs="Times New Roman"/>
          <w:lang w:eastAsia="ru-RU" w:bidi="ru-RU"/>
        </w:rPr>
        <w:t xml:space="preserve"> третейского суда) либо вступления в силу </w:t>
      </w:r>
      <w:r>
        <w:rPr>
          <w:rFonts w:ascii="Times New Roman" w:eastAsia="Times New Roman" w:hAnsi="Times New Roman" w:cs="Times New Roman"/>
          <w:lang w:eastAsia="ru-RU" w:bidi="ru-RU"/>
        </w:rPr>
        <w:t>(применительно к решению</w:t>
      </w:r>
      <w:r w:rsidRPr="00DD1644">
        <w:rPr>
          <w:rFonts w:ascii="Times New Roman" w:eastAsia="Times New Roman" w:hAnsi="Times New Roman" w:cs="Times New Roman"/>
          <w:lang w:eastAsia="ru-RU" w:bidi="ru-RU"/>
        </w:rPr>
        <w:t xml:space="preserve"> государственного арбитражного или иного компетентного суда):</w:t>
      </w:r>
    </w:p>
    <w:p w14:paraId="07CF0428" w14:textId="2049CF1B" w:rsidR="00417245" w:rsidRDefault="00417245" w:rsidP="00EA0AD1">
      <w:pPr>
        <w:pStyle w:val="a9"/>
        <w:keepNext/>
        <w:widowControl w:val="0"/>
        <w:numPr>
          <w:ilvl w:val="0"/>
          <w:numId w:val="21"/>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такое решение компетентного</w:t>
      </w:r>
      <w:r w:rsidRPr="00321922">
        <w:rPr>
          <w:rFonts w:ascii="Times New Roman" w:eastAsia="Times New Roman" w:hAnsi="Times New Roman" w:cs="Times New Roman"/>
          <w:lang w:eastAsia="ru-RU" w:bidi="ru-RU"/>
        </w:rPr>
        <w:t xml:space="preserve"> суда </w:t>
      </w:r>
      <w:r>
        <w:rPr>
          <w:rFonts w:ascii="Times New Roman" w:eastAsia="Times New Roman" w:hAnsi="Times New Roman" w:cs="Times New Roman"/>
          <w:lang w:eastAsia="ru-RU" w:bidi="ru-RU"/>
        </w:rPr>
        <w:t>было надлежащим образом обжаловано или оспорено и исполнение такого решения приостановлено (</w:t>
      </w:r>
      <w:r w:rsidRPr="00DD1644">
        <w:rPr>
          <w:rFonts w:ascii="Times New Roman" w:eastAsia="Times New Roman" w:hAnsi="Times New Roman" w:cs="Times New Roman"/>
          <w:lang w:eastAsia="ru-RU" w:bidi="ru-RU"/>
        </w:rPr>
        <w:t>в этом случае Случай неисполнения не считается наступившим только на срок такого приостановления)</w:t>
      </w:r>
      <w:r>
        <w:rPr>
          <w:rFonts w:ascii="Times New Roman" w:eastAsia="Times New Roman" w:hAnsi="Times New Roman" w:cs="Times New Roman"/>
          <w:lang w:eastAsia="ru-RU" w:bidi="ru-RU"/>
        </w:rPr>
        <w:t>; или</w:t>
      </w:r>
      <w:r w:rsidRPr="00321922">
        <w:rPr>
          <w:rFonts w:ascii="Times New Roman" w:eastAsia="Times New Roman" w:hAnsi="Times New Roman" w:cs="Times New Roman"/>
          <w:lang w:eastAsia="ru-RU" w:bidi="ru-RU"/>
        </w:rPr>
        <w:t xml:space="preserve"> </w:t>
      </w:r>
    </w:p>
    <w:p w14:paraId="7D22021C" w14:textId="25A94B1D" w:rsidR="00417245" w:rsidRDefault="00417245" w:rsidP="00EA0AD1">
      <w:pPr>
        <w:pStyle w:val="a9"/>
        <w:keepNext/>
        <w:widowControl w:val="0"/>
        <w:numPr>
          <w:ilvl w:val="0"/>
          <w:numId w:val="21"/>
        </w:numPr>
        <w:tabs>
          <w:tab w:val="left" w:pos="738"/>
        </w:tabs>
        <w:spacing w:before="120" w:after="120" w:line="240" w:lineRule="auto"/>
        <w:ind w:left="1418"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такое решение было отменено;</w:t>
      </w:r>
    </w:p>
    <w:p w14:paraId="168A944F" w14:textId="1A23DA23"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7" w:name="_Ref55750230"/>
      <w:r w:rsidRPr="00321922">
        <w:rPr>
          <w:rFonts w:ascii="Times New Roman" w:eastAsia="Times New Roman" w:hAnsi="Times New Roman" w:cs="Times New Roman"/>
          <w:lang w:eastAsia="ru-RU" w:bidi="ru-RU"/>
        </w:rPr>
        <w:t xml:space="preserve">введение </w:t>
      </w:r>
      <w:r w:rsidR="00246049">
        <w:rPr>
          <w:rFonts w:ascii="Times New Roman" w:eastAsia="Times New Roman" w:hAnsi="Times New Roman" w:cs="Times New Roman"/>
          <w:lang w:eastAsia="ru-RU" w:bidi="ru-RU"/>
        </w:rPr>
        <w:t xml:space="preserve">любой </w:t>
      </w:r>
      <w:r w:rsidRPr="00321922">
        <w:rPr>
          <w:rFonts w:ascii="Times New Roman" w:eastAsia="Times New Roman" w:hAnsi="Times New Roman" w:cs="Times New Roman"/>
          <w:lang w:eastAsia="ru-RU" w:bidi="ru-RU"/>
        </w:rPr>
        <w:t>процедур</w:t>
      </w:r>
      <w:r w:rsidR="00246049">
        <w:rPr>
          <w:rFonts w:ascii="Times New Roman" w:eastAsia="Times New Roman" w:hAnsi="Times New Roman" w:cs="Times New Roman"/>
          <w:lang w:eastAsia="ru-RU" w:bidi="ru-RU"/>
        </w:rPr>
        <w:t>ы,</w:t>
      </w:r>
      <w:r w:rsidRPr="00321922">
        <w:rPr>
          <w:rFonts w:ascii="Times New Roman" w:eastAsia="Times New Roman" w:hAnsi="Times New Roman" w:cs="Times New Roman"/>
          <w:lang w:eastAsia="ru-RU" w:bidi="ru-RU"/>
        </w:rPr>
        <w:t xml:space="preserve"> </w:t>
      </w:r>
      <w:r w:rsidR="00246049">
        <w:rPr>
          <w:rFonts w:ascii="Times New Roman" w:eastAsia="Times New Roman" w:hAnsi="Times New Roman" w:cs="Times New Roman"/>
          <w:lang w:eastAsia="ru-RU" w:bidi="ru-RU"/>
        </w:rPr>
        <w:t xml:space="preserve">применяемой в деле о банкротстве </w:t>
      </w:r>
      <w:r w:rsidR="00246049" w:rsidRPr="00321922">
        <w:rPr>
          <w:rFonts w:ascii="Times New Roman" w:eastAsia="Times New Roman" w:hAnsi="Times New Roman" w:cs="Times New Roman"/>
          <w:lang w:eastAsia="ru-RU" w:bidi="ru-RU"/>
        </w:rPr>
        <w:t>в соответствии с законодательством Российской Федерации</w:t>
      </w:r>
      <w:r w:rsidR="00246049">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в отношении Эмитента;</w:t>
      </w:r>
      <w:bookmarkEnd w:id="27"/>
      <w:r w:rsidRPr="00321922">
        <w:rPr>
          <w:rFonts w:ascii="Times New Roman" w:eastAsia="Times New Roman" w:hAnsi="Times New Roman" w:cs="Times New Roman"/>
          <w:lang w:eastAsia="ru-RU" w:bidi="ru-RU"/>
        </w:rPr>
        <w:t xml:space="preserve"> </w:t>
      </w:r>
    </w:p>
    <w:p w14:paraId="5D685F2F" w14:textId="66113E91" w:rsidR="007C1ADF" w:rsidRPr="00321922" w:rsidRDefault="00246049"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8" w:name="_Ref56616373"/>
      <w:r w:rsidRPr="00321922">
        <w:rPr>
          <w:rFonts w:ascii="Times New Roman" w:eastAsia="Times New Roman" w:hAnsi="Times New Roman" w:cs="Times New Roman"/>
          <w:lang w:eastAsia="ru-RU" w:bidi="ru-RU"/>
        </w:rPr>
        <w:t xml:space="preserve">введение </w:t>
      </w:r>
      <w:r>
        <w:rPr>
          <w:rFonts w:ascii="Times New Roman" w:eastAsia="Times New Roman" w:hAnsi="Times New Roman" w:cs="Times New Roman"/>
          <w:lang w:eastAsia="ru-RU" w:bidi="ru-RU"/>
        </w:rPr>
        <w:t xml:space="preserve">любой </w:t>
      </w:r>
      <w:r w:rsidRPr="00321922">
        <w:rPr>
          <w:rFonts w:ascii="Times New Roman" w:eastAsia="Times New Roman" w:hAnsi="Times New Roman" w:cs="Times New Roman"/>
          <w:lang w:eastAsia="ru-RU" w:bidi="ru-RU"/>
        </w:rPr>
        <w:t>процедур</w:t>
      </w:r>
      <w:r>
        <w:rPr>
          <w:rFonts w:ascii="Times New Roman" w:eastAsia="Times New Roman" w:hAnsi="Times New Roman" w:cs="Times New Roman"/>
          <w:lang w:eastAsia="ru-RU" w:bidi="ru-RU"/>
        </w:rPr>
        <w:t>ы,</w:t>
      </w:r>
      <w:r w:rsidRPr="00321922">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 xml:space="preserve">применяемой в деле о банкротстве </w:t>
      </w:r>
      <w:r w:rsidRPr="00321922">
        <w:rPr>
          <w:rFonts w:ascii="Times New Roman" w:eastAsia="Times New Roman" w:hAnsi="Times New Roman" w:cs="Times New Roman"/>
          <w:lang w:eastAsia="ru-RU" w:bidi="ru-RU"/>
        </w:rPr>
        <w:t xml:space="preserve">в соответствии с законодательством </w:t>
      </w:r>
      <w:r>
        <w:rPr>
          <w:rFonts w:ascii="Times New Roman" w:eastAsia="Times New Roman" w:hAnsi="Times New Roman" w:cs="Times New Roman"/>
          <w:lang w:eastAsia="ru-RU" w:bidi="ru-RU"/>
        </w:rPr>
        <w:t>Республики Казахстан,</w:t>
      </w:r>
      <w:r w:rsidRPr="00321922">
        <w:rPr>
          <w:rFonts w:ascii="Times New Roman" w:eastAsia="Times New Roman" w:hAnsi="Times New Roman" w:cs="Times New Roman"/>
          <w:lang w:eastAsia="ru-RU" w:bidi="ru-RU"/>
        </w:rPr>
        <w:t xml:space="preserve"> в отношении </w:t>
      </w:r>
      <w:r>
        <w:rPr>
          <w:rFonts w:ascii="Times New Roman" w:eastAsia="Times New Roman" w:hAnsi="Times New Roman" w:cs="Times New Roman"/>
          <w:lang w:eastAsia="ru-RU" w:bidi="ru-RU"/>
        </w:rPr>
        <w:t>Оферента</w:t>
      </w:r>
      <w:r w:rsidR="007C1ADF" w:rsidRPr="00321922">
        <w:rPr>
          <w:rFonts w:ascii="Times New Roman" w:eastAsia="Times New Roman" w:hAnsi="Times New Roman" w:cs="Times New Roman"/>
          <w:lang w:eastAsia="ru-RU" w:bidi="ru-RU"/>
        </w:rPr>
        <w:t>;</w:t>
      </w:r>
      <w:bookmarkEnd w:id="28"/>
    </w:p>
    <w:p w14:paraId="65E278D5" w14:textId="7232BF33" w:rsidR="00246049"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29" w:name="_Ref56616078"/>
      <w:bookmarkStart w:id="30" w:name="_Ref55747457"/>
      <w:bookmarkStart w:id="31" w:name="_Ref55731097"/>
      <w:r w:rsidRPr="00321922">
        <w:rPr>
          <w:rFonts w:ascii="Times New Roman" w:eastAsia="Times New Roman" w:hAnsi="Times New Roman" w:cs="Times New Roman"/>
          <w:lang w:eastAsia="ru-RU" w:bidi="ru-RU"/>
        </w:rPr>
        <w:t xml:space="preserve">несоблюдение ограничений, предусмотренных </w:t>
      </w:r>
      <w:r w:rsidR="00246049" w:rsidRPr="00D356AF">
        <w:rPr>
          <w:rFonts w:ascii="Times New Roman" w:eastAsia="Times New Roman" w:hAnsi="Times New Roman" w:cs="Times New Roman"/>
          <w:lang w:eastAsia="ru-RU" w:bidi="ru-RU"/>
        </w:rPr>
        <w:t>пункт</w:t>
      </w:r>
      <w:r w:rsidR="00673540">
        <w:rPr>
          <w:rFonts w:ascii="Times New Roman" w:eastAsia="Times New Roman" w:hAnsi="Times New Roman" w:cs="Times New Roman"/>
          <w:lang w:eastAsia="ru-RU" w:bidi="ru-RU"/>
        </w:rPr>
        <w:t>ом</w:t>
      </w:r>
      <w:r w:rsidRPr="00D356AF">
        <w:rPr>
          <w:rFonts w:ascii="Times New Roman" w:eastAsia="Times New Roman" w:hAnsi="Times New Roman" w:cs="Times New Roman"/>
          <w:lang w:eastAsia="ru-RU" w:bidi="ru-RU"/>
        </w:rPr>
        <w:t xml:space="preserve"> </w:t>
      </w:r>
      <w:r w:rsidR="00251E8B">
        <w:rPr>
          <w:rFonts w:ascii="Times New Roman" w:eastAsia="Times New Roman" w:hAnsi="Times New Roman" w:cs="Times New Roman"/>
          <w:lang w:eastAsia="ru-RU" w:bidi="ru-RU"/>
        </w:rPr>
        <w:fldChar w:fldCharType="begin"/>
      </w:r>
      <w:r w:rsidR="00251E8B">
        <w:rPr>
          <w:rFonts w:ascii="Times New Roman" w:eastAsia="Times New Roman" w:hAnsi="Times New Roman" w:cs="Times New Roman"/>
          <w:lang w:eastAsia="ru-RU" w:bidi="ru-RU"/>
        </w:rPr>
        <w:instrText xml:space="preserve"> REF _Ref56618789 \r \h </w:instrText>
      </w:r>
      <w:r w:rsidR="00251E8B">
        <w:rPr>
          <w:rFonts w:ascii="Times New Roman" w:eastAsia="Times New Roman" w:hAnsi="Times New Roman" w:cs="Times New Roman"/>
          <w:lang w:eastAsia="ru-RU" w:bidi="ru-RU"/>
        </w:rPr>
      </w:r>
      <w:r w:rsidR="00251E8B">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4</w:t>
      </w:r>
      <w:r w:rsidR="00251E8B">
        <w:rPr>
          <w:rFonts w:ascii="Times New Roman" w:eastAsia="Times New Roman" w:hAnsi="Times New Roman" w:cs="Times New Roman"/>
          <w:lang w:eastAsia="ru-RU" w:bidi="ru-RU"/>
        </w:rPr>
        <w:fldChar w:fldCharType="end"/>
      </w:r>
      <w:r w:rsidRPr="00D356AF">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 xml:space="preserve">настоящей </w:t>
      </w:r>
      <w:r w:rsidRPr="00D356AF">
        <w:rPr>
          <w:rFonts w:ascii="Times New Roman" w:eastAsia="Times New Roman" w:hAnsi="Times New Roman" w:cs="Times New Roman"/>
          <w:lang w:eastAsia="ru-RU" w:bidi="ru-RU"/>
        </w:rPr>
        <w:t>Оферты</w:t>
      </w:r>
      <w:r w:rsidR="00246049" w:rsidRPr="00D356AF">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в случае </w:t>
      </w:r>
      <w:r w:rsidR="00417245">
        <w:rPr>
          <w:rFonts w:ascii="Times New Roman" w:eastAsia="Times New Roman" w:hAnsi="Times New Roman" w:cs="Times New Roman"/>
          <w:lang w:eastAsia="ru-RU" w:bidi="ru-RU"/>
        </w:rPr>
        <w:t>несоблюдения</w:t>
      </w:r>
      <w:r w:rsidR="00417245" w:rsidRPr="00321922">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финансового показателя</w:t>
      </w:r>
      <w:r w:rsidRPr="00321922">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указанного</w:t>
      </w:r>
      <w:r w:rsidR="00417245" w:rsidRPr="00321922">
        <w:rPr>
          <w:rFonts w:ascii="Times New Roman" w:eastAsia="Times New Roman" w:hAnsi="Times New Roman" w:cs="Times New Roman"/>
          <w:lang w:eastAsia="ru-RU" w:bidi="ru-RU"/>
        </w:rPr>
        <w:t xml:space="preserve"> </w:t>
      </w:r>
      <w:r w:rsidRPr="00321922">
        <w:rPr>
          <w:rFonts w:ascii="Times New Roman" w:eastAsia="Times New Roman" w:hAnsi="Times New Roman" w:cs="Times New Roman"/>
          <w:lang w:eastAsia="ru-RU" w:bidi="ru-RU"/>
        </w:rPr>
        <w:t>в</w:t>
      </w:r>
      <w:r w:rsidR="00246049">
        <w:rPr>
          <w:rFonts w:ascii="Times New Roman" w:eastAsia="Times New Roman" w:hAnsi="Times New Roman" w:cs="Times New Roman"/>
          <w:lang w:eastAsia="ru-RU" w:bidi="ru-RU"/>
        </w:rPr>
        <w:t xml:space="preserve"> пункте</w:t>
      </w:r>
      <w:r w:rsidRPr="00321922">
        <w:rPr>
          <w:rFonts w:ascii="Times New Roman" w:eastAsia="Times New Roman" w:hAnsi="Times New Roman" w:cs="Times New Roman"/>
          <w:lang w:eastAsia="ru-RU" w:bidi="ru-RU"/>
        </w:rPr>
        <w:t xml:space="preserve"> </w:t>
      </w:r>
      <w:r w:rsidR="00251E8B">
        <w:rPr>
          <w:rFonts w:ascii="Times New Roman" w:eastAsia="Times New Roman" w:hAnsi="Times New Roman" w:cs="Times New Roman"/>
          <w:lang w:eastAsia="ru-RU" w:bidi="ru-RU"/>
        </w:rPr>
        <w:fldChar w:fldCharType="begin"/>
      </w:r>
      <w:r w:rsidR="00251E8B">
        <w:rPr>
          <w:rFonts w:ascii="Times New Roman" w:eastAsia="Times New Roman" w:hAnsi="Times New Roman" w:cs="Times New Roman"/>
          <w:lang w:eastAsia="ru-RU" w:bidi="ru-RU"/>
        </w:rPr>
        <w:instrText xml:space="preserve"> REF _Ref56618799 \r \h </w:instrText>
      </w:r>
      <w:r w:rsidR="00251E8B">
        <w:rPr>
          <w:rFonts w:ascii="Times New Roman" w:eastAsia="Times New Roman" w:hAnsi="Times New Roman" w:cs="Times New Roman"/>
          <w:lang w:eastAsia="ru-RU" w:bidi="ru-RU"/>
        </w:rPr>
      </w:r>
      <w:r w:rsidR="00251E8B">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3</w:t>
      </w:r>
      <w:r w:rsidR="00251E8B">
        <w:rPr>
          <w:rFonts w:ascii="Times New Roman" w:eastAsia="Times New Roman" w:hAnsi="Times New Roman" w:cs="Times New Roman"/>
          <w:lang w:eastAsia="ru-RU" w:bidi="ru-RU"/>
        </w:rPr>
        <w:fldChar w:fldCharType="end"/>
      </w:r>
      <w:r w:rsidRPr="00321922">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 xml:space="preserve">настоящей </w:t>
      </w:r>
      <w:r w:rsidRPr="00321922">
        <w:rPr>
          <w:rFonts w:ascii="Times New Roman" w:eastAsia="Times New Roman" w:hAnsi="Times New Roman" w:cs="Times New Roman"/>
          <w:lang w:eastAsia="ru-RU" w:bidi="ru-RU"/>
        </w:rPr>
        <w:t>Оферты</w:t>
      </w:r>
      <w:r w:rsidR="00417245">
        <w:rPr>
          <w:rFonts w:ascii="Times New Roman" w:eastAsia="Times New Roman" w:hAnsi="Times New Roman" w:cs="Times New Roman"/>
          <w:lang w:eastAsia="ru-RU" w:bidi="ru-RU"/>
        </w:rPr>
        <w:t>.</w:t>
      </w:r>
      <w:bookmarkEnd w:id="29"/>
      <w:r w:rsidRPr="00321922">
        <w:rPr>
          <w:rFonts w:ascii="Times New Roman" w:eastAsia="Times New Roman" w:hAnsi="Times New Roman" w:cs="Times New Roman"/>
          <w:lang w:eastAsia="ru-RU" w:bidi="ru-RU"/>
        </w:rPr>
        <w:t xml:space="preserve"> </w:t>
      </w:r>
      <w:bookmarkEnd w:id="30"/>
      <w:r w:rsidR="00246049">
        <w:rPr>
          <w:rFonts w:ascii="Times New Roman" w:eastAsia="Times New Roman" w:hAnsi="Times New Roman" w:cs="Times New Roman"/>
          <w:lang w:eastAsia="ru-RU" w:bidi="ru-RU"/>
        </w:rPr>
        <w:t xml:space="preserve"> </w:t>
      </w:r>
    </w:p>
    <w:p w14:paraId="34BD0C2A" w14:textId="777AB933" w:rsidR="003E54AE" w:rsidRPr="008D2C21" w:rsidRDefault="007C1ADF" w:rsidP="0053124E">
      <w:pPr>
        <w:pStyle w:val="a9"/>
        <w:keepNext/>
        <w:widowControl w:val="0"/>
        <w:tabs>
          <w:tab w:val="left" w:pos="29"/>
        </w:tabs>
        <w:spacing w:before="120" w:after="120" w:line="240" w:lineRule="auto"/>
        <w:ind w:left="709" w:firstLine="709"/>
        <w:contextualSpacing w:val="0"/>
        <w:jc w:val="both"/>
        <w:rPr>
          <w:lang w:eastAsia="ru-RU" w:bidi="ru-RU"/>
        </w:rPr>
      </w:pPr>
      <w:r w:rsidRPr="00246049">
        <w:rPr>
          <w:rFonts w:ascii="Times New Roman" w:eastAsia="Times New Roman" w:hAnsi="Times New Roman" w:cs="Times New Roman"/>
          <w:lang w:eastAsia="ru-RU" w:bidi="ru-RU"/>
        </w:rPr>
        <w:t xml:space="preserve">Во избежание сомнений, </w:t>
      </w:r>
      <w:r w:rsidR="00417245">
        <w:rPr>
          <w:rFonts w:ascii="Times New Roman" w:eastAsia="Times New Roman" w:hAnsi="Times New Roman" w:cs="Times New Roman"/>
          <w:lang w:eastAsia="ru-RU" w:bidi="ru-RU"/>
        </w:rPr>
        <w:t>несоблюдение финансового показателя</w:t>
      </w:r>
      <w:r w:rsidRPr="00246049">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указанного</w:t>
      </w:r>
      <w:r w:rsidR="00417245" w:rsidRPr="00246049">
        <w:rPr>
          <w:rFonts w:ascii="Times New Roman" w:eastAsia="Times New Roman" w:hAnsi="Times New Roman" w:cs="Times New Roman"/>
          <w:lang w:eastAsia="ru-RU" w:bidi="ru-RU"/>
        </w:rPr>
        <w:t xml:space="preserve"> </w:t>
      </w:r>
      <w:r w:rsidRPr="00246049">
        <w:rPr>
          <w:rFonts w:ascii="Times New Roman" w:eastAsia="Times New Roman" w:hAnsi="Times New Roman" w:cs="Times New Roman"/>
          <w:lang w:eastAsia="ru-RU" w:bidi="ru-RU"/>
        </w:rPr>
        <w:t xml:space="preserve">в </w:t>
      </w:r>
      <w:r w:rsidR="00246049">
        <w:rPr>
          <w:rFonts w:ascii="Times New Roman" w:eastAsia="Times New Roman" w:hAnsi="Times New Roman" w:cs="Times New Roman"/>
          <w:lang w:eastAsia="ru-RU" w:bidi="ru-RU"/>
        </w:rPr>
        <w:t>пункте</w:t>
      </w:r>
      <w:r w:rsidR="005B68C8">
        <w:rPr>
          <w:rFonts w:ascii="Times New Roman" w:eastAsia="Times New Roman" w:hAnsi="Times New Roman" w:cs="Times New Roman"/>
          <w:lang w:eastAsia="ru-RU" w:bidi="ru-RU"/>
        </w:rPr>
        <w:t xml:space="preserve"> </w:t>
      </w:r>
      <w:r w:rsidR="00251E8B">
        <w:rPr>
          <w:rFonts w:ascii="Times New Roman" w:eastAsia="Times New Roman" w:hAnsi="Times New Roman" w:cs="Times New Roman"/>
          <w:lang w:eastAsia="ru-RU" w:bidi="ru-RU"/>
        </w:rPr>
        <w:fldChar w:fldCharType="begin"/>
      </w:r>
      <w:r w:rsidR="00251E8B">
        <w:rPr>
          <w:rFonts w:ascii="Times New Roman" w:eastAsia="Times New Roman" w:hAnsi="Times New Roman" w:cs="Times New Roman"/>
          <w:lang w:eastAsia="ru-RU" w:bidi="ru-RU"/>
        </w:rPr>
        <w:instrText xml:space="preserve"> REF _Ref56618799 \r \h </w:instrText>
      </w:r>
      <w:r w:rsidR="00251E8B">
        <w:rPr>
          <w:rFonts w:ascii="Times New Roman" w:eastAsia="Times New Roman" w:hAnsi="Times New Roman" w:cs="Times New Roman"/>
          <w:lang w:eastAsia="ru-RU" w:bidi="ru-RU"/>
        </w:rPr>
      </w:r>
      <w:r w:rsidR="00251E8B">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3</w:t>
      </w:r>
      <w:r w:rsidR="00251E8B">
        <w:rPr>
          <w:rFonts w:ascii="Times New Roman" w:eastAsia="Times New Roman" w:hAnsi="Times New Roman" w:cs="Times New Roman"/>
          <w:lang w:eastAsia="ru-RU" w:bidi="ru-RU"/>
        </w:rPr>
        <w:fldChar w:fldCharType="end"/>
      </w:r>
      <w:r w:rsidR="005B68C8">
        <w:rPr>
          <w:rFonts w:ascii="Times New Roman" w:eastAsia="Times New Roman" w:hAnsi="Times New Roman" w:cs="Times New Roman"/>
          <w:lang w:eastAsia="ru-RU" w:bidi="ru-RU"/>
        </w:rPr>
        <w:t xml:space="preserve"> </w:t>
      </w:r>
      <w:r w:rsidR="00417245">
        <w:rPr>
          <w:rFonts w:ascii="Times New Roman" w:eastAsia="Times New Roman" w:hAnsi="Times New Roman" w:cs="Times New Roman"/>
          <w:lang w:eastAsia="ru-RU" w:bidi="ru-RU"/>
        </w:rPr>
        <w:t xml:space="preserve">настоящей </w:t>
      </w:r>
      <w:r w:rsidRPr="00246049">
        <w:rPr>
          <w:rFonts w:ascii="Times New Roman" w:eastAsia="Times New Roman" w:hAnsi="Times New Roman" w:cs="Times New Roman"/>
          <w:lang w:eastAsia="ru-RU" w:bidi="ru-RU"/>
        </w:rPr>
        <w:t xml:space="preserve">Оферты, не </w:t>
      </w:r>
      <w:proofErr w:type="gramStart"/>
      <w:r w:rsidRPr="00246049">
        <w:rPr>
          <w:rFonts w:ascii="Times New Roman" w:eastAsia="Times New Roman" w:hAnsi="Times New Roman" w:cs="Times New Roman"/>
          <w:lang w:eastAsia="ru-RU" w:bidi="ru-RU"/>
        </w:rPr>
        <w:t xml:space="preserve">является </w:t>
      </w:r>
      <w:r w:rsidR="00AA63AE">
        <w:rPr>
          <w:rFonts w:ascii="Times New Roman" w:eastAsia="Times New Roman" w:hAnsi="Times New Roman" w:cs="Times New Roman"/>
          <w:lang w:eastAsia="ru-RU" w:bidi="ru-RU"/>
        </w:rPr>
        <w:t>Случаем</w:t>
      </w:r>
      <w:proofErr w:type="gramEnd"/>
      <w:r w:rsidR="00AA63AE">
        <w:rPr>
          <w:rFonts w:ascii="Times New Roman" w:eastAsia="Times New Roman" w:hAnsi="Times New Roman" w:cs="Times New Roman"/>
          <w:lang w:eastAsia="ru-RU" w:bidi="ru-RU"/>
        </w:rPr>
        <w:t xml:space="preserve"> неисполнения</w:t>
      </w:r>
      <w:r w:rsidR="00E12812">
        <w:rPr>
          <w:rFonts w:ascii="Times New Roman" w:eastAsia="Times New Roman" w:hAnsi="Times New Roman" w:cs="Times New Roman"/>
          <w:lang w:eastAsia="ru-RU" w:bidi="ru-RU"/>
        </w:rPr>
        <w:t>;</w:t>
      </w:r>
      <w:bookmarkEnd w:id="31"/>
    </w:p>
    <w:p w14:paraId="00EA911A" w14:textId="70D724C9" w:rsidR="007C1ADF" w:rsidRPr="00321922"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32" w:name="_Ref55747242"/>
      <w:proofErr w:type="spellStart"/>
      <w:r w:rsidRPr="00321922">
        <w:rPr>
          <w:rFonts w:ascii="Times New Roman" w:eastAsia="Times New Roman" w:hAnsi="Times New Roman" w:cs="Times New Roman"/>
          <w:lang w:eastAsia="ru-RU" w:bidi="ru-RU"/>
        </w:rPr>
        <w:t>незаключение</w:t>
      </w:r>
      <w:proofErr w:type="spellEnd"/>
      <w:r w:rsidRPr="00321922">
        <w:rPr>
          <w:rFonts w:ascii="Times New Roman" w:eastAsia="Times New Roman" w:hAnsi="Times New Roman" w:cs="Times New Roman"/>
          <w:lang w:eastAsia="ru-RU" w:bidi="ru-RU"/>
        </w:rPr>
        <w:t xml:space="preserve"> между Оферентом и Агентом Оферента договора</w:t>
      </w:r>
      <w:r w:rsidR="000A61CF">
        <w:rPr>
          <w:rFonts w:ascii="Times New Roman" w:eastAsia="Times New Roman" w:hAnsi="Times New Roman" w:cs="Times New Roman"/>
          <w:lang w:eastAsia="ru-RU" w:bidi="ru-RU"/>
        </w:rPr>
        <w:t>, предусматривающего осуществление</w:t>
      </w:r>
      <w:r w:rsidR="000A61CF" w:rsidRPr="00321922">
        <w:rPr>
          <w:rFonts w:ascii="Times New Roman" w:eastAsia="Times New Roman" w:hAnsi="Times New Roman" w:cs="Times New Roman"/>
          <w:lang w:eastAsia="ru-RU" w:bidi="ru-RU"/>
        </w:rPr>
        <w:t xml:space="preserve"> </w:t>
      </w:r>
      <w:r w:rsidR="000A61CF">
        <w:rPr>
          <w:rFonts w:ascii="Times New Roman" w:eastAsia="Times New Roman" w:hAnsi="Times New Roman" w:cs="Times New Roman"/>
          <w:lang w:eastAsia="ru-RU" w:bidi="ru-RU"/>
        </w:rPr>
        <w:t xml:space="preserve">Агентом Оферента </w:t>
      </w:r>
      <w:r w:rsidR="000A61CF" w:rsidRPr="00321922">
        <w:rPr>
          <w:rFonts w:ascii="Times New Roman" w:eastAsia="Times New Roman" w:hAnsi="Times New Roman" w:cs="Times New Roman"/>
          <w:lang w:eastAsia="ru-RU" w:bidi="ru-RU"/>
        </w:rPr>
        <w:t>все</w:t>
      </w:r>
      <w:r w:rsidR="000A61CF">
        <w:rPr>
          <w:rFonts w:ascii="Times New Roman" w:eastAsia="Times New Roman" w:hAnsi="Times New Roman" w:cs="Times New Roman"/>
          <w:lang w:eastAsia="ru-RU" w:bidi="ru-RU"/>
        </w:rPr>
        <w:t>х необходимых действий</w:t>
      </w:r>
      <w:r w:rsidR="000A61CF" w:rsidRPr="00321922">
        <w:rPr>
          <w:rFonts w:ascii="Times New Roman" w:eastAsia="Times New Roman" w:hAnsi="Times New Roman" w:cs="Times New Roman"/>
          <w:lang w:eastAsia="ru-RU" w:bidi="ru-RU"/>
        </w:rPr>
        <w:t xml:space="preserve"> для приобретения Облигаций в рамках настоящей Оферты в соответствии с законодательством Российской Федерации</w:t>
      </w:r>
      <w:r w:rsidR="00C179E5">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w:t>
      </w:r>
      <w:r w:rsidR="00C179E5">
        <w:rPr>
          <w:rFonts w:ascii="Times New Roman" w:eastAsia="Times New Roman" w:hAnsi="Times New Roman" w:cs="Times New Roman"/>
          <w:lang w:eastAsia="ru-RU" w:bidi="ru-RU"/>
        </w:rPr>
        <w:t>не позднее</w:t>
      </w:r>
      <w:r w:rsidR="00C179E5" w:rsidRPr="00321922">
        <w:rPr>
          <w:rFonts w:ascii="Times New Roman" w:eastAsia="Times New Roman" w:hAnsi="Times New Roman" w:cs="Times New Roman"/>
          <w:lang w:eastAsia="ru-RU" w:bidi="ru-RU"/>
        </w:rPr>
        <w:t xml:space="preserve"> чем за </w:t>
      </w:r>
      <w:r w:rsidR="00C179E5" w:rsidRPr="00321922">
        <w:rPr>
          <w:rFonts w:ascii="Times New Roman" w:eastAsia="Times New Roman" w:hAnsi="Times New Roman" w:cs="Times New Roman"/>
          <w:iCs/>
          <w:shd w:val="clear" w:color="auto" w:fill="FFFFFF"/>
          <w:lang w:val="fr-FR" w:eastAsia="fr-FR" w:bidi="fr-FR"/>
        </w:rPr>
        <w:t>20 (двадцать) рабочих дней</w:t>
      </w:r>
      <w:r w:rsidR="00C179E5" w:rsidRPr="00321922">
        <w:rPr>
          <w:rFonts w:ascii="Times New Roman" w:eastAsia="Times New Roman" w:hAnsi="Times New Roman" w:cs="Times New Roman"/>
          <w:lang w:eastAsia="ru-RU" w:bidi="ru-RU"/>
        </w:rPr>
        <w:t xml:space="preserve"> до соответствующей Даты приобретения</w:t>
      </w:r>
      <w:r w:rsidR="008836A2">
        <w:rPr>
          <w:rFonts w:ascii="Times New Roman" w:eastAsia="Times New Roman" w:hAnsi="Times New Roman" w:cs="Times New Roman"/>
          <w:lang w:eastAsia="ru-RU" w:bidi="ru-RU"/>
        </w:rPr>
        <w:t xml:space="preserve"> или нераскрытие Оферентом информации о заключении такого договора в порядке и срок, установленные пунктом </w:t>
      </w:r>
      <w:r w:rsidR="008836A2">
        <w:rPr>
          <w:rFonts w:ascii="Times New Roman" w:eastAsia="Times New Roman" w:hAnsi="Times New Roman" w:cs="Times New Roman"/>
          <w:lang w:eastAsia="ru-RU" w:bidi="ru-RU"/>
        </w:rPr>
        <w:fldChar w:fldCharType="begin"/>
      </w:r>
      <w:r w:rsidR="008836A2">
        <w:rPr>
          <w:rFonts w:ascii="Times New Roman" w:eastAsia="Times New Roman" w:hAnsi="Times New Roman" w:cs="Times New Roman"/>
          <w:lang w:eastAsia="ru-RU" w:bidi="ru-RU"/>
        </w:rPr>
        <w:instrText xml:space="preserve"> REF _Ref11346995 \r \h </w:instrText>
      </w:r>
      <w:r w:rsidR="008836A2">
        <w:rPr>
          <w:rFonts w:ascii="Times New Roman" w:eastAsia="Times New Roman" w:hAnsi="Times New Roman" w:cs="Times New Roman"/>
          <w:lang w:eastAsia="ru-RU" w:bidi="ru-RU"/>
        </w:rPr>
      </w:r>
      <w:r w:rsidR="008836A2">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1.1</w:t>
      </w:r>
      <w:r w:rsidR="008836A2">
        <w:rPr>
          <w:rFonts w:ascii="Times New Roman" w:eastAsia="Times New Roman" w:hAnsi="Times New Roman" w:cs="Times New Roman"/>
          <w:lang w:eastAsia="ru-RU" w:bidi="ru-RU"/>
        </w:rPr>
        <w:fldChar w:fldCharType="end"/>
      </w:r>
      <w:r w:rsidR="008836A2">
        <w:rPr>
          <w:rFonts w:ascii="Times New Roman" w:eastAsia="Times New Roman" w:hAnsi="Times New Roman" w:cs="Times New Roman"/>
          <w:lang w:eastAsia="ru-RU" w:bidi="ru-RU"/>
        </w:rPr>
        <w:t xml:space="preserve"> настоящей Оферты</w:t>
      </w:r>
      <w:r w:rsidRPr="00321922">
        <w:rPr>
          <w:rFonts w:ascii="Times New Roman" w:eastAsia="Times New Roman" w:hAnsi="Times New Roman" w:cs="Times New Roman"/>
          <w:lang w:eastAsia="ru-RU" w:bidi="ru-RU"/>
        </w:rPr>
        <w:t>;</w:t>
      </w:r>
      <w:bookmarkEnd w:id="32"/>
    </w:p>
    <w:p w14:paraId="71B6F337" w14:textId="2B48FE7D" w:rsidR="00C179E5" w:rsidRDefault="007C1ADF"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33" w:name="_Ref56614210"/>
      <w:bookmarkStart w:id="34" w:name="_Ref55748169"/>
      <w:proofErr w:type="spellStart"/>
      <w:r w:rsidRPr="00321922">
        <w:rPr>
          <w:rFonts w:ascii="Times New Roman" w:eastAsia="Times New Roman" w:hAnsi="Times New Roman" w:cs="Times New Roman"/>
          <w:lang w:eastAsia="ru-RU" w:bidi="ru-RU"/>
        </w:rPr>
        <w:t>ненаправление</w:t>
      </w:r>
      <w:proofErr w:type="spellEnd"/>
      <w:r w:rsidRPr="00321922">
        <w:rPr>
          <w:rFonts w:ascii="Times New Roman" w:eastAsia="Times New Roman" w:hAnsi="Times New Roman" w:cs="Times New Roman"/>
          <w:lang w:eastAsia="ru-RU" w:bidi="ru-RU"/>
        </w:rPr>
        <w:t xml:space="preserve"> Эмит</w:t>
      </w:r>
      <w:r w:rsidR="0084436B">
        <w:rPr>
          <w:rFonts w:ascii="Times New Roman" w:eastAsia="Times New Roman" w:hAnsi="Times New Roman" w:cs="Times New Roman"/>
          <w:lang w:eastAsia="ru-RU" w:bidi="ru-RU"/>
        </w:rPr>
        <w:t>ентом представителю владельцев О</w:t>
      </w:r>
      <w:r w:rsidRPr="00321922">
        <w:rPr>
          <w:rFonts w:ascii="Times New Roman" w:eastAsia="Times New Roman" w:hAnsi="Times New Roman" w:cs="Times New Roman"/>
          <w:lang w:eastAsia="ru-RU" w:bidi="ru-RU"/>
        </w:rPr>
        <w:t xml:space="preserve">блигаций (кроме случаев, </w:t>
      </w:r>
      <w:r w:rsidR="0084436B">
        <w:rPr>
          <w:rFonts w:ascii="Times New Roman" w:eastAsia="Times New Roman" w:hAnsi="Times New Roman" w:cs="Times New Roman"/>
          <w:lang w:eastAsia="ru-RU" w:bidi="ru-RU"/>
        </w:rPr>
        <w:t>когда представитель владельцев О</w:t>
      </w:r>
      <w:r w:rsidRPr="00321922">
        <w:rPr>
          <w:rFonts w:ascii="Times New Roman" w:eastAsia="Times New Roman" w:hAnsi="Times New Roman" w:cs="Times New Roman"/>
          <w:lang w:eastAsia="ru-RU" w:bidi="ru-RU"/>
        </w:rPr>
        <w:t xml:space="preserve">блигаций отсутствует (не назначен)) Отчета Эмитента </w:t>
      </w:r>
      <w:r w:rsidRPr="00321922">
        <w:rPr>
          <w:rFonts w:ascii="Times New Roman" w:eastAsia="Times New Roman" w:hAnsi="Times New Roman" w:cs="Times New Roman"/>
          <w:lang w:eastAsia="ru-RU" w:bidi="ru-RU"/>
        </w:rPr>
        <w:lastRenderedPageBreak/>
        <w:t xml:space="preserve">(как </w:t>
      </w:r>
      <w:r w:rsidR="003E54AE">
        <w:rPr>
          <w:rFonts w:ascii="Times New Roman" w:eastAsia="Times New Roman" w:hAnsi="Times New Roman" w:cs="Times New Roman"/>
          <w:lang w:eastAsia="ru-RU" w:bidi="ru-RU"/>
        </w:rPr>
        <w:t xml:space="preserve">данный </w:t>
      </w:r>
      <w:r w:rsidRPr="00321922">
        <w:rPr>
          <w:rFonts w:ascii="Times New Roman" w:eastAsia="Times New Roman" w:hAnsi="Times New Roman" w:cs="Times New Roman"/>
          <w:lang w:eastAsia="ru-RU" w:bidi="ru-RU"/>
        </w:rPr>
        <w:t xml:space="preserve">термин определен </w:t>
      </w:r>
      <w:r w:rsidR="00C179E5">
        <w:rPr>
          <w:rFonts w:ascii="Times New Roman" w:eastAsia="Times New Roman" w:hAnsi="Times New Roman" w:cs="Times New Roman"/>
          <w:lang w:eastAsia="ru-RU" w:bidi="ru-RU"/>
        </w:rPr>
        <w:t xml:space="preserve">в подпункте </w:t>
      </w:r>
      <w:r w:rsidR="00C179E5">
        <w:rPr>
          <w:rFonts w:ascii="Times New Roman" w:eastAsia="Times New Roman" w:hAnsi="Times New Roman" w:cs="Times New Roman"/>
          <w:lang w:eastAsia="ru-RU" w:bidi="ru-RU"/>
        </w:rPr>
        <w:fldChar w:fldCharType="begin"/>
      </w:r>
      <w:r w:rsidR="00C179E5">
        <w:rPr>
          <w:rFonts w:ascii="Times New Roman" w:eastAsia="Times New Roman" w:hAnsi="Times New Roman" w:cs="Times New Roman"/>
          <w:lang w:eastAsia="ru-RU" w:bidi="ru-RU"/>
        </w:rPr>
        <w:instrText xml:space="preserve"> REF _Ref55748185 \r \h </w:instrText>
      </w:r>
      <w:r w:rsidR="00C179E5">
        <w:rPr>
          <w:rFonts w:ascii="Times New Roman" w:eastAsia="Times New Roman" w:hAnsi="Times New Roman" w:cs="Times New Roman"/>
          <w:lang w:eastAsia="ru-RU" w:bidi="ru-RU"/>
        </w:rPr>
      </w:r>
      <w:r w:rsidR="00C179E5">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(r)</w:t>
      </w:r>
      <w:r w:rsidR="00C179E5">
        <w:rPr>
          <w:rFonts w:ascii="Times New Roman" w:eastAsia="Times New Roman" w:hAnsi="Times New Roman" w:cs="Times New Roman"/>
          <w:lang w:eastAsia="ru-RU" w:bidi="ru-RU"/>
        </w:rPr>
        <w:fldChar w:fldCharType="end"/>
      </w:r>
      <w:r w:rsidR="00C179E5">
        <w:rPr>
          <w:rFonts w:ascii="Times New Roman" w:eastAsia="Times New Roman" w:hAnsi="Times New Roman" w:cs="Times New Roman"/>
          <w:lang w:eastAsia="ru-RU" w:bidi="ru-RU"/>
        </w:rPr>
        <w:t xml:space="preserve"> настоящего пункта</w:t>
      </w:r>
      <w:r w:rsidRPr="00321922">
        <w:rPr>
          <w:rFonts w:ascii="Times New Roman" w:eastAsia="Times New Roman" w:hAnsi="Times New Roman" w:cs="Times New Roman"/>
          <w:lang w:eastAsia="ru-RU" w:bidi="ru-RU"/>
        </w:rPr>
        <w:t>) в течение 10 (десяти)</w:t>
      </w:r>
      <w:r w:rsidR="003E54AE">
        <w:rPr>
          <w:rFonts w:ascii="Times New Roman" w:eastAsia="Times New Roman" w:hAnsi="Times New Roman" w:cs="Times New Roman"/>
          <w:lang w:eastAsia="ru-RU" w:bidi="ru-RU"/>
        </w:rPr>
        <w:t xml:space="preserve"> р</w:t>
      </w:r>
      <w:r w:rsidRPr="00321922">
        <w:rPr>
          <w:rFonts w:ascii="Times New Roman" w:eastAsia="Times New Roman" w:hAnsi="Times New Roman" w:cs="Times New Roman"/>
          <w:lang w:eastAsia="ru-RU" w:bidi="ru-RU"/>
        </w:rPr>
        <w:t>абочих дней с даты, в которую Отчет Эмитента должен быть предоставлен</w:t>
      </w:r>
      <w:r w:rsidR="00C179E5">
        <w:rPr>
          <w:rFonts w:ascii="Times New Roman" w:eastAsia="Times New Roman" w:hAnsi="Times New Roman" w:cs="Times New Roman"/>
          <w:lang w:eastAsia="ru-RU" w:bidi="ru-RU"/>
        </w:rPr>
        <w:t>.</w:t>
      </w:r>
      <w:bookmarkEnd w:id="33"/>
      <w:r w:rsidRPr="00321922">
        <w:rPr>
          <w:rFonts w:ascii="Times New Roman" w:eastAsia="Times New Roman" w:hAnsi="Times New Roman" w:cs="Times New Roman"/>
          <w:lang w:eastAsia="ru-RU" w:bidi="ru-RU"/>
        </w:rPr>
        <w:t xml:space="preserve"> </w:t>
      </w:r>
    </w:p>
    <w:p w14:paraId="41CD354A" w14:textId="7C0C1CDD" w:rsidR="007C1ADF" w:rsidRPr="00EA0AD1" w:rsidRDefault="00C179E5" w:rsidP="00EA0AD1">
      <w:pPr>
        <w:keepNext/>
        <w:widowControl w:val="0"/>
        <w:tabs>
          <w:tab w:val="left" w:pos="29"/>
        </w:tabs>
        <w:spacing w:before="120" w:after="120" w:line="240" w:lineRule="auto"/>
        <w:ind w:left="709"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Случай неисполнения, предусмотренный настоящим подпунктом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_Ref56614210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(q)</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не считается наступившим, если в течение вышеуказанного срока </w:t>
      </w:r>
      <w:r w:rsidR="007C1ADF" w:rsidRPr="00EA0AD1">
        <w:rPr>
          <w:rFonts w:ascii="Times New Roman" w:eastAsia="Times New Roman" w:hAnsi="Times New Roman" w:cs="Times New Roman"/>
          <w:lang w:eastAsia="ru-RU" w:bidi="ru-RU"/>
        </w:rPr>
        <w:t xml:space="preserve">Оферент раскрыл Отчет Оферента </w:t>
      </w:r>
      <w:r w:rsidRPr="00321922">
        <w:rPr>
          <w:rFonts w:ascii="Times New Roman" w:eastAsia="Times New Roman" w:hAnsi="Times New Roman" w:cs="Times New Roman"/>
          <w:lang w:eastAsia="ru-RU" w:bidi="ru-RU"/>
        </w:rPr>
        <w:t xml:space="preserve">(как </w:t>
      </w:r>
      <w:r>
        <w:rPr>
          <w:rFonts w:ascii="Times New Roman" w:eastAsia="Times New Roman" w:hAnsi="Times New Roman" w:cs="Times New Roman"/>
          <w:lang w:eastAsia="ru-RU" w:bidi="ru-RU"/>
        </w:rPr>
        <w:t xml:space="preserve">данный </w:t>
      </w:r>
      <w:r w:rsidRPr="00321922">
        <w:rPr>
          <w:rFonts w:ascii="Times New Roman" w:eastAsia="Times New Roman" w:hAnsi="Times New Roman" w:cs="Times New Roman"/>
          <w:lang w:eastAsia="ru-RU" w:bidi="ru-RU"/>
        </w:rPr>
        <w:t xml:space="preserve">термин определен </w:t>
      </w:r>
      <w:r>
        <w:rPr>
          <w:rFonts w:ascii="Times New Roman" w:eastAsia="Times New Roman" w:hAnsi="Times New Roman" w:cs="Times New Roman"/>
          <w:lang w:eastAsia="ru-RU" w:bidi="ru-RU"/>
        </w:rPr>
        <w:t xml:space="preserve">в подпункте </w:t>
      </w:r>
      <w:r>
        <w:rPr>
          <w:rFonts w:ascii="Times New Roman" w:eastAsia="Times New Roman" w:hAnsi="Times New Roman" w:cs="Times New Roman"/>
          <w:lang w:eastAsia="ru-RU" w:bidi="ru-RU"/>
        </w:rPr>
        <w:fldChar w:fldCharType="begin"/>
      </w:r>
      <w:r>
        <w:rPr>
          <w:rFonts w:ascii="Times New Roman" w:eastAsia="Times New Roman" w:hAnsi="Times New Roman" w:cs="Times New Roman"/>
          <w:lang w:eastAsia="ru-RU" w:bidi="ru-RU"/>
        </w:rPr>
        <w:instrText xml:space="preserve"> REF _Ref55748185 \r \h </w:instrText>
      </w:r>
      <w:r>
        <w:rPr>
          <w:rFonts w:ascii="Times New Roman" w:eastAsia="Times New Roman" w:hAnsi="Times New Roman" w:cs="Times New Roman"/>
          <w:lang w:eastAsia="ru-RU" w:bidi="ru-RU"/>
        </w:rPr>
      </w:r>
      <w:r>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(r)</w:t>
      </w:r>
      <w:r>
        <w:rPr>
          <w:rFonts w:ascii="Times New Roman" w:eastAsia="Times New Roman" w:hAnsi="Times New Roman" w:cs="Times New Roman"/>
          <w:lang w:eastAsia="ru-RU" w:bidi="ru-RU"/>
        </w:rPr>
        <w:fldChar w:fldCharType="end"/>
      </w:r>
      <w:r>
        <w:rPr>
          <w:rFonts w:ascii="Times New Roman" w:eastAsia="Times New Roman" w:hAnsi="Times New Roman" w:cs="Times New Roman"/>
          <w:lang w:eastAsia="ru-RU" w:bidi="ru-RU"/>
        </w:rPr>
        <w:t xml:space="preserve"> настоящего пункта</w:t>
      </w:r>
      <w:r w:rsidRPr="00321922">
        <w:rPr>
          <w:rFonts w:ascii="Times New Roman" w:eastAsia="Times New Roman" w:hAnsi="Times New Roman" w:cs="Times New Roman"/>
          <w:lang w:eastAsia="ru-RU" w:bidi="ru-RU"/>
        </w:rPr>
        <w:t xml:space="preserve">) </w:t>
      </w:r>
      <w:r w:rsidR="007C1ADF" w:rsidRPr="00EA0AD1">
        <w:rPr>
          <w:rFonts w:ascii="Times New Roman" w:eastAsia="Times New Roman" w:hAnsi="Times New Roman" w:cs="Times New Roman"/>
          <w:lang w:eastAsia="ru-RU" w:bidi="ru-RU"/>
        </w:rPr>
        <w:t xml:space="preserve">в </w:t>
      </w:r>
      <w:r w:rsidR="001625F9" w:rsidRPr="00321922">
        <w:rPr>
          <w:rFonts w:ascii="Times New Roman" w:eastAsia="Times New Roman" w:hAnsi="Times New Roman" w:cs="Times New Roman"/>
          <w:lang w:eastAsia="ru-RU" w:bidi="ru-RU"/>
        </w:rPr>
        <w:t>информационно-телекоммуникационной сети «Интернет»</w:t>
      </w:r>
      <w:r w:rsidR="007C1ADF" w:rsidRPr="00EA0AD1">
        <w:rPr>
          <w:rFonts w:ascii="Times New Roman" w:eastAsia="Times New Roman" w:hAnsi="Times New Roman" w:cs="Times New Roman"/>
          <w:lang w:eastAsia="ru-RU" w:bidi="ru-RU"/>
        </w:rPr>
        <w:t xml:space="preserve"> </w:t>
      </w:r>
      <w:bookmarkEnd w:id="34"/>
      <w:r w:rsidR="003E54AE" w:rsidRPr="00EA0AD1">
        <w:rPr>
          <w:rFonts w:ascii="Times New Roman" w:eastAsia="Times New Roman" w:hAnsi="Times New Roman" w:cs="Times New Roman"/>
          <w:lang w:eastAsia="ru-RU" w:bidi="ru-RU"/>
        </w:rPr>
        <w:t>на следующ</w:t>
      </w:r>
      <w:r>
        <w:rPr>
          <w:rFonts w:ascii="Times New Roman" w:eastAsia="Times New Roman" w:hAnsi="Times New Roman" w:cs="Times New Roman"/>
          <w:lang w:eastAsia="ru-RU" w:bidi="ru-RU"/>
        </w:rPr>
        <w:t>ей</w:t>
      </w:r>
      <w:r w:rsidR="003E54AE" w:rsidRPr="00EA0AD1">
        <w:rPr>
          <w:rFonts w:ascii="Times New Roman" w:eastAsia="Times New Roman" w:hAnsi="Times New Roman" w:cs="Times New Roman"/>
          <w:lang w:eastAsia="ru-RU" w:bidi="ru-RU"/>
        </w:rPr>
        <w:t xml:space="preserve"> страниц</w:t>
      </w:r>
      <w:r>
        <w:rPr>
          <w:rFonts w:ascii="Times New Roman" w:eastAsia="Times New Roman" w:hAnsi="Times New Roman" w:cs="Times New Roman"/>
          <w:lang w:eastAsia="ru-RU" w:bidi="ru-RU"/>
        </w:rPr>
        <w:t>е</w:t>
      </w:r>
      <w:r w:rsidR="003E54AE" w:rsidRPr="00EA0AD1">
        <w:rPr>
          <w:rFonts w:ascii="Times New Roman" w:eastAsia="Times New Roman" w:hAnsi="Times New Roman" w:cs="Times New Roman"/>
          <w:lang w:eastAsia="ru-RU" w:bidi="ru-RU"/>
        </w:rPr>
        <w:t xml:space="preserve">: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sidR="003E54AE" w:rsidRPr="00EA0AD1">
        <w:rPr>
          <w:rFonts w:ascii="Times New Roman" w:eastAsia="Times New Roman" w:hAnsi="Times New Roman" w:cs="Times New Roman"/>
          <w:lang w:eastAsia="ru-RU" w:bidi="ru-RU"/>
        </w:rPr>
        <w:t>;</w:t>
      </w:r>
    </w:p>
    <w:p w14:paraId="3F3DF061" w14:textId="59FCF847" w:rsidR="00AE2FEA" w:rsidRDefault="00C179E5" w:rsidP="00C11CE7">
      <w:pPr>
        <w:pStyle w:val="a9"/>
        <w:keepNext/>
        <w:widowControl w:val="0"/>
        <w:numPr>
          <w:ilvl w:val="1"/>
          <w:numId w:val="3"/>
        </w:numPr>
        <w:tabs>
          <w:tab w:val="left" w:pos="29"/>
        </w:tabs>
        <w:spacing w:before="120" w:after="120" w:line="240" w:lineRule="auto"/>
        <w:ind w:left="709" w:firstLine="0"/>
        <w:contextualSpacing w:val="0"/>
        <w:jc w:val="both"/>
        <w:rPr>
          <w:rFonts w:ascii="Times New Roman" w:eastAsia="Times New Roman" w:hAnsi="Times New Roman" w:cs="Times New Roman"/>
          <w:lang w:eastAsia="ru-RU" w:bidi="ru-RU"/>
        </w:rPr>
      </w:pPr>
      <w:bookmarkStart w:id="35" w:name="_Ref55748185"/>
      <w:bookmarkStart w:id="36" w:name="_Ref56615994"/>
      <w:r>
        <w:rPr>
          <w:rFonts w:ascii="Times New Roman" w:eastAsia="Times New Roman" w:hAnsi="Times New Roman" w:cs="Times New Roman"/>
          <w:lang w:eastAsia="ru-RU" w:bidi="ru-RU"/>
        </w:rPr>
        <w:t>в</w:t>
      </w:r>
      <w:r w:rsidR="007C1ADF" w:rsidRPr="00321922">
        <w:rPr>
          <w:rFonts w:ascii="Times New Roman" w:eastAsia="Times New Roman" w:hAnsi="Times New Roman" w:cs="Times New Roman"/>
          <w:lang w:eastAsia="ru-RU" w:bidi="ru-RU"/>
        </w:rPr>
        <w:t xml:space="preserve"> случа</w:t>
      </w:r>
      <w:r>
        <w:rPr>
          <w:rFonts w:ascii="Times New Roman" w:eastAsia="Times New Roman" w:hAnsi="Times New Roman" w:cs="Times New Roman"/>
          <w:lang w:eastAsia="ru-RU" w:bidi="ru-RU"/>
        </w:rPr>
        <w:t>е</w:t>
      </w:r>
      <w:r w:rsidR="007C1ADF" w:rsidRPr="00321922">
        <w:rPr>
          <w:rFonts w:ascii="Times New Roman" w:eastAsia="Times New Roman" w:hAnsi="Times New Roman" w:cs="Times New Roman"/>
          <w:lang w:eastAsia="ru-RU" w:bidi="ru-RU"/>
        </w:rPr>
        <w:t xml:space="preserve">, </w:t>
      </w:r>
      <w:r w:rsidR="0084436B">
        <w:rPr>
          <w:rFonts w:ascii="Times New Roman" w:eastAsia="Times New Roman" w:hAnsi="Times New Roman" w:cs="Times New Roman"/>
          <w:lang w:eastAsia="ru-RU" w:bidi="ru-RU"/>
        </w:rPr>
        <w:t>когда представитель владельцев О</w:t>
      </w:r>
      <w:r w:rsidR="007C1ADF" w:rsidRPr="00321922">
        <w:rPr>
          <w:rFonts w:ascii="Times New Roman" w:eastAsia="Times New Roman" w:hAnsi="Times New Roman" w:cs="Times New Roman"/>
          <w:lang w:eastAsia="ru-RU" w:bidi="ru-RU"/>
        </w:rPr>
        <w:t>блигаций отсутствует (не назначен)</w:t>
      </w:r>
      <w:r>
        <w:rPr>
          <w:rFonts w:ascii="Times New Roman" w:eastAsia="Times New Roman" w:hAnsi="Times New Roman" w:cs="Times New Roman"/>
          <w:lang w:eastAsia="ru-RU" w:bidi="ru-RU"/>
        </w:rPr>
        <w:t>:</w:t>
      </w:r>
      <w:r w:rsidR="007C1ADF" w:rsidRPr="00321922">
        <w:rPr>
          <w:rFonts w:ascii="Times New Roman" w:eastAsia="Times New Roman" w:hAnsi="Times New Roman" w:cs="Times New Roman"/>
          <w:lang w:eastAsia="ru-RU" w:bidi="ru-RU"/>
        </w:rPr>
        <w:t xml:space="preserve"> нераскрытие Отчета Оферента в течение 10 (десяти)</w:t>
      </w:r>
      <w:r w:rsidR="008E2993">
        <w:rPr>
          <w:rFonts w:ascii="Times New Roman" w:eastAsia="Times New Roman" w:hAnsi="Times New Roman" w:cs="Times New Roman"/>
          <w:lang w:eastAsia="ru-RU" w:bidi="ru-RU"/>
        </w:rPr>
        <w:t xml:space="preserve"> р</w:t>
      </w:r>
      <w:r w:rsidR="007C1ADF" w:rsidRPr="00321922">
        <w:rPr>
          <w:rFonts w:ascii="Times New Roman" w:eastAsia="Times New Roman" w:hAnsi="Times New Roman" w:cs="Times New Roman"/>
          <w:lang w:eastAsia="ru-RU" w:bidi="ru-RU"/>
        </w:rPr>
        <w:t xml:space="preserve">абочих дней с даты, в которую Отчет Эмитента должен быть предоставлен, </w:t>
      </w:r>
      <w:bookmarkEnd w:id="35"/>
      <w:r w:rsidR="008E2993" w:rsidRPr="00321922">
        <w:rPr>
          <w:rFonts w:ascii="Times New Roman" w:eastAsia="Times New Roman" w:hAnsi="Times New Roman" w:cs="Times New Roman"/>
          <w:lang w:eastAsia="ru-RU" w:bidi="ru-RU"/>
        </w:rPr>
        <w:t xml:space="preserve">в </w:t>
      </w:r>
      <w:r w:rsidR="001625F9" w:rsidRPr="00321922">
        <w:rPr>
          <w:rFonts w:ascii="Times New Roman" w:eastAsia="Times New Roman" w:hAnsi="Times New Roman" w:cs="Times New Roman"/>
          <w:lang w:eastAsia="ru-RU" w:bidi="ru-RU"/>
        </w:rPr>
        <w:t>информационно-телек</w:t>
      </w:r>
      <w:r w:rsidR="001625F9">
        <w:rPr>
          <w:rFonts w:ascii="Times New Roman" w:eastAsia="Times New Roman" w:hAnsi="Times New Roman" w:cs="Times New Roman"/>
          <w:lang w:eastAsia="ru-RU" w:bidi="ru-RU"/>
        </w:rPr>
        <w:t>оммуникационной сети «Интернет»</w:t>
      </w:r>
      <w:r w:rsidR="008E2993" w:rsidRPr="00321922">
        <w:rPr>
          <w:rFonts w:ascii="Times New Roman" w:eastAsia="Times New Roman" w:hAnsi="Times New Roman" w:cs="Times New Roman"/>
          <w:lang w:eastAsia="ru-RU" w:bidi="ru-RU"/>
        </w:rPr>
        <w:t xml:space="preserve"> </w:t>
      </w:r>
      <w:r w:rsidRPr="00DD1644">
        <w:rPr>
          <w:rFonts w:ascii="Times New Roman" w:eastAsia="Times New Roman" w:hAnsi="Times New Roman" w:cs="Times New Roman"/>
          <w:lang w:eastAsia="ru-RU" w:bidi="ru-RU"/>
        </w:rPr>
        <w:t>на следующ</w:t>
      </w:r>
      <w:r>
        <w:rPr>
          <w:rFonts w:ascii="Times New Roman" w:eastAsia="Times New Roman" w:hAnsi="Times New Roman" w:cs="Times New Roman"/>
          <w:lang w:eastAsia="ru-RU" w:bidi="ru-RU"/>
        </w:rPr>
        <w:t>ей</w:t>
      </w:r>
      <w:r w:rsidRPr="00DD1644">
        <w:rPr>
          <w:rFonts w:ascii="Times New Roman" w:eastAsia="Times New Roman" w:hAnsi="Times New Roman" w:cs="Times New Roman"/>
          <w:lang w:eastAsia="ru-RU" w:bidi="ru-RU"/>
        </w:rPr>
        <w:t xml:space="preserve"> страниц</w:t>
      </w:r>
      <w:r>
        <w:rPr>
          <w:rFonts w:ascii="Times New Roman" w:eastAsia="Times New Roman" w:hAnsi="Times New Roman" w:cs="Times New Roman"/>
          <w:lang w:eastAsia="ru-RU" w:bidi="ru-RU"/>
        </w:rPr>
        <w:t>е</w:t>
      </w:r>
      <w:r w:rsidRPr="00DD1644">
        <w:rPr>
          <w:rFonts w:ascii="Times New Roman" w:eastAsia="Times New Roman" w:hAnsi="Times New Roman" w:cs="Times New Roman"/>
          <w:lang w:eastAsia="ru-RU" w:bidi="ru-RU"/>
        </w:rPr>
        <w:t xml:space="preserve">: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Pr>
          <w:rFonts w:ascii="Times New Roman" w:eastAsia="Times New Roman" w:hAnsi="Times New Roman" w:cs="Times New Roman"/>
          <w:lang w:eastAsia="ru-RU" w:bidi="ru-RU"/>
        </w:rPr>
        <w:t>.</w:t>
      </w:r>
      <w:bookmarkEnd w:id="36"/>
    </w:p>
    <w:p w14:paraId="32A3E6E9" w14:textId="22187724" w:rsidR="007C1ADF" w:rsidRPr="00321922" w:rsidRDefault="00310869" w:rsidP="008E2993">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Адресаты настоящей Оферты соглашаются с тем, что в</w:t>
      </w:r>
      <w:r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 xml:space="preserve">случае наступления </w:t>
      </w:r>
      <w:r w:rsidR="00AA63AE">
        <w:rPr>
          <w:rFonts w:ascii="Times New Roman" w:eastAsia="Times New Roman" w:hAnsi="Times New Roman" w:cs="Times New Roman"/>
          <w:lang w:eastAsia="ru-RU" w:bidi="ru-RU"/>
        </w:rPr>
        <w:t>Случая неисполнения</w:t>
      </w:r>
      <w:r w:rsidR="0084436B">
        <w:rPr>
          <w:rFonts w:ascii="Times New Roman" w:eastAsia="Times New Roman" w:hAnsi="Times New Roman" w:cs="Times New Roman"/>
          <w:lang w:eastAsia="ru-RU" w:bidi="ru-RU"/>
        </w:rPr>
        <w:t xml:space="preserve">  представитель владельцев О</w:t>
      </w:r>
      <w:r w:rsidR="007C1ADF" w:rsidRPr="00321922">
        <w:rPr>
          <w:rFonts w:ascii="Times New Roman" w:eastAsia="Times New Roman" w:hAnsi="Times New Roman" w:cs="Times New Roman"/>
          <w:lang w:eastAsia="ru-RU" w:bidi="ru-RU"/>
        </w:rPr>
        <w:t xml:space="preserve">блигаций </w:t>
      </w:r>
      <w:r>
        <w:rPr>
          <w:rFonts w:ascii="Times New Roman" w:eastAsia="Times New Roman" w:hAnsi="Times New Roman" w:cs="Times New Roman"/>
          <w:lang w:eastAsia="ru-RU" w:bidi="ru-RU"/>
        </w:rPr>
        <w:t>будет раскрывать</w:t>
      </w:r>
      <w:r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информацию об этом не позднее 30 (тридцатого) числа каждого из следующих месяцев: апрель, июль, октябрь, январь</w:t>
      </w:r>
      <w:r w:rsidR="00906932">
        <w:rPr>
          <w:rFonts w:ascii="Times New Roman" w:eastAsia="Times New Roman" w:hAnsi="Times New Roman" w:cs="Times New Roman"/>
          <w:lang w:eastAsia="ru-RU" w:bidi="ru-RU"/>
        </w:rPr>
        <w:t xml:space="preserve"> (в зависимости от того, в каком Отчете Эмитента содержалась информация о наступлении Случая неисполнения)</w:t>
      </w:r>
      <w:r w:rsidR="007C1ADF" w:rsidRPr="00321922">
        <w:rPr>
          <w:rFonts w:ascii="Times New Roman" w:eastAsia="Times New Roman" w:hAnsi="Times New Roman" w:cs="Times New Roman"/>
          <w:lang w:eastAsia="ru-RU" w:bidi="ru-RU"/>
        </w:rPr>
        <w:t xml:space="preserve">, в </w:t>
      </w:r>
      <w:r w:rsidR="001625F9" w:rsidRPr="00321922">
        <w:rPr>
          <w:rFonts w:ascii="Times New Roman" w:eastAsia="Times New Roman" w:hAnsi="Times New Roman" w:cs="Times New Roman"/>
          <w:lang w:eastAsia="ru-RU" w:bidi="ru-RU"/>
        </w:rPr>
        <w:t>информационно-телек</w:t>
      </w:r>
      <w:r w:rsidR="001625F9">
        <w:rPr>
          <w:rFonts w:ascii="Times New Roman" w:eastAsia="Times New Roman" w:hAnsi="Times New Roman" w:cs="Times New Roman"/>
          <w:lang w:eastAsia="ru-RU" w:bidi="ru-RU"/>
        </w:rPr>
        <w:t>оммуникационной сети «Интернет»</w:t>
      </w:r>
      <w:r w:rsidR="007C1ADF" w:rsidRPr="00321922">
        <w:rPr>
          <w:rFonts w:ascii="Times New Roman" w:eastAsia="Times New Roman" w:hAnsi="Times New Roman" w:cs="Times New Roman"/>
          <w:lang w:eastAsia="ru-RU" w:bidi="ru-RU"/>
        </w:rPr>
        <w:t xml:space="preserve"> по адресу </w:t>
      </w:r>
      <w:r w:rsidR="008E2993" w:rsidRPr="008E2993">
        <w:rPr>
          <w:rFonts w:ascii="Times New Roman" w:hAnsi="Times New Roman" w:cs="Times New Roman"/>
          <w:lang w:eastAsia="ru-RU" w:bidi="ru-RU"/>
        </w:rPr>
        <w:t>http://www.e-disclosure.ru/portal/company.aspx?id=35599</w:t>
      </w:r>
      <w:r w:rsidR="007C1ADF" w:rsidRPr="00321922">
        <w:rPr>
          <w:rFonts w:ascii="Times New Roman" w:eastAsia="Times New Roman" w:hAnsi="Times New Roman" w:cs="Times New Roman"/>
          <w:lang w:eastAsia="ru-RU" w:bidi="ru-RU"/>
        </w:rPr>
        <w:t xml:space="preserve"> (или в случае определения Эмитентом нового представителя владельцев Облигаций</w:t>
      </w:r>
      <w:r w:rsidR="000F75B4">
        <w:rPr>
          <w:rFonts w:ascii="Times New Roman" w:eastAsia="Times New Roman" w:hAnsi="Times New Roman" w:cs="Times New Roman"/>
          <w:lang w:eastAsia="ru-RU" w:bidi="ru-RU"/>
        </w:rPr>
        <w:t xml:space="preserve"> – по </w:t>
      </w:r>
      <w:r w:rsidR="000F75B4" w:rsidRPr="00321922">
        <w:rPr>
          <w:rFonts w:ascii="Times New Roman" w:eastAsia="Times New Roman" w:hAnsi="Times New Roman" w:cs="Times New Roman"/>
          <w:lang w:eastAsia="ru-RU" w:bidi="ru-RU"/>
        </w:rPr>
        <w:t xml:space="preserve">иному адресу в </w:t>
      </w:r>
      <w:r w:rsidR="001625F9" w:rsidRPr="00321922">
        <w:rPr>
          <w:rFonts w:ascii="Times New Roman" w:eastAsia="Times New Roman" w:hAnsi="Times New Roman" w:cs="Times New Roman"/>
          <w:lang w:eastAsia="ru-RU" w:bidi="ru-RU"/>
        </w:rPr>
        <w:t>информационно-телекоммуникационной сети «Интернет»</w:t>
      </w:r>
      <w:r w:rsidR="000F75B4" w:rsidRPr="00321922">
        <w:rPr>
          <w:rFonts w:ascii="Times New Roman" w:eastAsia="Times New Roman" w:hAnsi="Times New Roman" w:cs="Times New Roman"/>
          <w:lang w:eastAsia="ru-RU" w:bidi="ru-RU"/>
        </w:rPr>
        <w:t xml:space="preserve">, </w:t>
      </w:r>
      <w:r w:rsidR="00307A08">
        <w:rPr>
          <w:rFonts w:ascii="Times New Roman" w:eastAsia="Times New Roman" w:hAnsi="Times New Roman" w:cs="Times New Roman"/>
          <w:lang w:eastAsia="ru-RU" w:bidi="ru-RU"/>
        </w:rPr>
        <w:t xml:space="preserve">используемому </w:t>
      </w:r>
      <w:r w:rsidR="000F75B4">
        <w:rPr>
          <w:rFonts w:ascii="Times New Roman" w:eastAsia="Times New Roman" w:hAnsi="Times New Roman" w:cs="Times New Roman"/>
          <w:lang w:eastAsia="ru-RU" w:bidi="ru-RU"/>
        </w:rPr>
        <w:t>таким представителем</w:t>
      </w:r>
      <w:r w:rsidR="000F75B4" w:rsidRPr="00321922">
        <w:rPr>
          <w:rFonts w:ascii="Times New Roman" w:eastAsia="Times New Roman" w:hAnsi="Times New Roman" w:cs="Times New Roman"/>
          <w:lang w:eastAsia="ru-RU" w:bidi="ru-RU"/>
        </w:rPr>
        <w:t xml:space="preserve"> владельцев Облигаций</w:t>
      </w:r>
      <w:r w:rsidR="000F75B4">
        <w:rPr>
          <w:rFonts w:ascii="Times New Roman" w:eastAsia="Times New Roman" w:hAnsi="Times New Roman" w:cs="Times New Roman"/>
          <w:lang w:eastAsia="ru-RU" w:bidi="ru-RU"/>
        </w:rPr>
        <w:t xml:space="preserve"> для раскрытия информации</w:t>
      </w:r>
      <w:r w:rsidR="007C1ADF" w:rsidRPr="00321922">
        <w:rPr>
          <w:rFonts w:ascii="Times New Roman" w:eastAsia="Times New Roman" w:hAnsi="Times New Roman" w:cs="Times New Roman"/>
          <w:lang w:eastAsia="ru-RU" w:bidi="ru-RU"/>
        </w:rPr>
        <w:t>) на основании отчета, предоставле</w:t>
      </w:r>
      <w:r w:rsidR="0084436B">
        <w:rPr>
          <w:rFonts w:ascii="Times New Roman" w:eastAsia="Times New Roman" w:hAnsi="Times New Roman" w:cs="Times New Roman"/>
          <w:lang w:eastAsia="ru-RU" w:bidi="ru-RU"/>
        </w:rPr>
        <w:t>нного представителю владельцев О</w:t>
      </w:r>
      <w:r w:rsidR="007C1ADF" w:rsidRPr="00321922">
        <w:rPr>
          <w:rFonts w:ascii="Times New Roman" w:eastAsia="Times New Roman" w:hAnsi="Times New Roman" w:cs="Times New Roman"/>
          <w:lang w:eastAsia="ru-RU" w:bidi="ru-RU"/>
        </w:rPr>
        <w:t xml:space="preserve">блигаций Эмитентом </w:t>
      </w:r>
      <w:r w:rsidR="000F75B4">
        <w:rPr>
          <w:rFonts w:ascii="Times New Roman" w:eastAsia="Times New Roman" w:hAnsi="Times New Roman" w:cs="Times New Roman"/>
          <w:lang w:eastAsia="ru-RU" w:bidi="ru-RU"/>
        </w:rPr>
        <w:t>по</w:t>
      </w:r>
      <w:r w:rsidR="000F75B4" w:rsidRPr="00321922">
        <w:rPr>
          <w:rFonts w:ascii="Times New Roman" w:eastAsia="Times New Roman" w:hAnsi="Times New Roman" w:cs="Times New Roman"/>
          <w:lang w:eastAsia="ru-RU" w:bidi="ru-RU"/>
        </w:rPr>
        <w:t xml:space="preserve"> </w:t>
      </w:r>
      <w:r w:rsidR="007C1ADF" w:rsidRPr="00321922">
        <w:rPr>
          <w:rFonts w:ascii="Times New Roman" w:eastAsia="Times New Roman" w:hAnsi="Times New Roman" w:cs="Times New Roman"/>
          <w:lang w:eastAsia="ru-RU" w:bidi="ru-RU"/>
        </w:rPr>
        <w:t>форме, предусмотренной договором между Эмитент</w:t>
      </w:r>
      <w:r w:rsidR="0084436B">
        <w:rPr>
          <w:rFonts w:ascii="Times New Roman" w:eastAsia="Times New Roman" w:hAnsi="Times New Roman" w:cs="Times New Roman"/>
          <w:lang w:eastAsia="ru-RU" w:bidi="ru-RU"/>
        </w:rPr>
        <w:t>ом и представителем владельцев О</w:t>
      </w:r>
      <w:r w:rsidR="007C1ADF" w:rsidRPr="00321922">
        <w:rPr>
          <w:rFonts w:ascii="Times New Roman" w:eastAsia="Times New Roman" w:hAnsi="Times New Roman" w:cs="Times New Roman"/>
          <w:lang w:eastAsia="ru-RU" w:bidi="ru-RU"/>
        </w:rPr>
        <w:t xml:space="preserve">блигаций на оказание услуг представителя владельцев Облигаций (далее – </w:t>
      </w:r>
      <w:r w:rsidR="008E2993">
        <w:rPr>
          <w:rFonts w:ascii="Times New Roman" w:eastAsia="Times New Roman" w:hAnsi="Times New Roman" w:cs="Times New Roman"/>
          <w:b/>
          <w:lang w:eastAsia="ru-RU" w:bidi="ru-RU"/>
        </w:rPr>
        <w:t>Отчет Эмитента</w:t>
      </w:r>
      <w:r w:rsidR="007C1ADF" w:rsidRPr="00321922">
        <w:rPr>
          <w:rFonts w:ascii="Times New Roman" w:eastAsia="Times New Roman" w:hAnsi="Times New Roman" w:cs="Times New Roman"/>
          <w:lang w:eastAsia="ru-RU" w:bidi="ru-RU"/>
        </w:rPr>
        <w:t>). Отчет Эмитента содержит информацию о наступлении</w:t>
      </w:r>
      <w:r w:rsidR="00A2736F" w:rsidRPr="00321922">
        <w:rPr>
          <w:rFonts w:ascii="Times New Roman" w:eastAsia="Times New Roman" w:hAnsi="Times New Roman" w:cs="Times New Roman"/>
          <w:lang w:eastAsia="ru-RU" w:bidi="ru-RU"/>
        </w:rPr>
        <w:t xml:space="preserve"> либо </w:t>
      </w:r>
      <w:proofErr w:type="spellStart"/>
      <w:r w:rsidR="00A2736F" w:rsidRPr="00321922">
        <w:rPr>
          <w:rFonts w:ascii="Times New Roman" w:eastAsia="Times New Roman" w:hAnsi="Times New Roman" w:cs="Times New Roman"/>
          <w:lang w:eastAsia="ru-RU" w:bidi="ru-RU"/>
        </w:rPr>
        <w:t>ненаступлении</w:t>
      </w:r>
      <w:proofErr w:type="spellEnd"/>
      <w:r w:rsidR="00A2736F" w:rsidRPr="00321922">
        <w:rPr>
          <w:rFonts w:ascii="Times New Roman" w:eastAsia="Times New Roman" w:hAnsi="Times New Roman" w:cs="Times New Roman"/>
          <w:lang w:eastAsia="ru-RU" w:bidi="ru-RU"/>
        </w:rPr>
        <w:t xml:space="preserve"> каждого из </w:t>
      </w:r>
      <w:r w:rsidR="00AA63AE">
        <w:rPr>
          <w:rFonts w:ascii="Times New Roman" w:eastAsia="Times New Roman" w:hAnsi="Times New Roman" w:cs="Times New Roman"/>
          <w:lang w:eastAsia="ru-RU" w:bidi="ru-RU"/>
        </w:rPr>
        <w:t>Случаев неисполнения</w:t>
      </w:r>
      <w:r w:rsidR="007C1ADF" w:rsidRPr="00321922">
        <w:rPr>
          <w:rFonts w:ascii="Times New Roman" w:eastAsia="Times New Roman" w:hAnsi="Times New Roman" w:cs="Times New Roman"/>
          <w:lang w:eastAsia="ru-RU" w:bidi="ru-RU"/>
        </w:rPr>
        <w:t>. Эмитент предоставляет Отчет Эми</w:t>
      </w:r>
      <w:r w:rsidR="0084436B">
        <w:rPr>
          <w:rFonts w:ascii="Times New Roman" w:eastAsia="Times New Roman" w:hAnsi="Times New Roman" w:cs="Times New Roman"/>
          <w:lang w:eastAsia="ru-RU" w:bidi="ru-RU"/>
        </w:rPr>
        <w:t>тента представителю владельцев О</w:t>
      </w:r>
      <w:r w:rsidR="007C1ADF" w:rsidRPr="00321922">
        <w:rPr>
          <w:rFonts w:ascii="Times New Roman" w:eastAsia="Times New Roman" w:hAnsi="Times New Roman" w:cs="Times New Roman"/>
          <w:lang w:eastAsia="ru-RU" w:bidi="ru-RU"/>
        </w:rPr>
        <w:t>блигаций не позднее 20 (двадцатого) числа каждого из следующих месяцев: апрель, июль, октябрь, январь</w:t>
      </w:r>
      <w:r w:rsidR="008E2993">
        <w:rPr>
          <w:rFonts w:ascii="Times New Roman" w:eastAsia="Times New Roman" w:hAnsi="Times New Roman" w:cs="Times New Roman"/>
          <w:lang w:eastAsia="ru-RU" w:bidi="ru-RU"/>
        </w:rPr>
        <w:t>.</w:t>
      </w:r>
    </w:p>
    <w:p w14:paraId="78CE302A" w14:textId="132BCF28" w:rsidR="000F75B4" w:rsidRDefault="007C1ADF" w:rsidP="00EA0AD1">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lang w:eastAsia="ru-RU" w:bidi="ru-RU"/>
        </w:rPr>
        <w:t xml:space="preserve">Эмитент формирует Отчет Эмитента на основании отчета, предоставленного Эмитенту Оферентом </w:t>
      </w:r>
      <w:r w:rsidR="000F75B4">
        <w:rPr>
          <w:rFonts w:ascii="Times New Roman" w:eastAsia="Times New Roman" w:hAnsi="Times New Roman" w:cs="Times New Roman"/>
          <w:lang w:eastAsia="ru-RU" w:bidi="ru-RU"/>
        </w:rPr>
        <w:t>по</w:t>
      </w:r>
      <w:r w:rsidRPr="00321922">
        <w:rPr>
          <w:rFonts w:ascii="Times New Roman" w:eastAsia="Times New Roman" w:hAnsi="Times New Roman" w:cs="Times New Roman"/>
          <w:lang w:eastAsia="ru-RU" w:bidi="ru-RU"/>
        </w:rPr>
        <w:t xml:space="preserve"> форме, предусмотренной договором между Эмитентом и Оферентом (</w:t>
      </w:r>
      <w:r w:rsidR="008E2993">
        <w:rPr>
          <w:rFonts w:ascii="Times New Roman" w:eastAsia="Times New Roman" w:hAnsi="Times New Roman" w:cs="Times New Roman"/>
          <w:lang w:eastAsia="ru-RU" w:bidi="ru-RU"/>
        </w:rPr>
        <w:t xml:space="preserve">далее – </w:t>
      </w:r>
      <w:r w:rsidR="008E2993" w:rsidRPr="008E2993">
        <w:rPr>
          <w:rFonts w:ascii="Times New Roman" w:eastAsia="Times New Roman" w:hAnsi="Times New Roman" w:cs="Times New Roman"/>
          <w:b/>
          <w:lang w:eastAsia="ru-RU" w:bidi="ru-RU"/>
        </w:rPr>
        <w:t>Отчет Оферента</w:t>
      </w:r>
      <w:r w:rsidRPr="00321922">
        <w:rPr>
          <w:rFonts w:ascii="Times New Roman" w:eastAsia="Times New Roman" w:hAnsi="Times New Roman" w:cs="Times New Roman"/>
          <w:lang w:eastAsia="ru-RU" w:bidi="ru-RU"/>
        </w:rPr>
        <w:t xml:space="preserve">). Отчет Оферента содержит информацию о наступлении либо </w:t>
      </w:r>
      <w:proofErr w:type="spellStart"/>
      <w:r w:rsidRPr="00321922">
        <w:rPr>
          <w:rFonts w:ascii="Times New Roman" w:eastAsia="Times New Roman" w:hAnsi="Times New Roman" w:cs="Times New Roman"/>
          <w:lang w:eastAsia="ru-RU" w:bidi="ru-RU"/>
        </w:rPr>
        <w:t>ненаступлении</w:t>
      </w:r>
      <w:proofErr w:type="spellEnd"/>
      <w:r w:rsidRPr="00321922">
        <w:rPr>
          <w:rFonts w:ascii="Times New Roman" w:eastAsia="Times New Roman" w:hAnsi="Times New Roman" w:cs="Times New Roman"/>
          <w:lang w:eastAsia="ru-RU" w:bidi="ru-RU"/>
        </w:rPr>
        <w:t xml:space="preserve">  </w:t>
      </w:r>
      <w:r w:rsidR="000F75B4">
        <w:rPr>
          <w:rFonts w:ascii="Times New Roman" w:eastAsia="Times New Roman" w:hAnsi="Times New Roman" w:cs="Times New Roman"/>
          <w:lang w:eastAsia="ru-RU" w:bidi="ru-RU"/>
        </w:rPr>
        <w:t xml:space="preserve">каждого из </w:t>
      </w:r>
      <w:r w:rsidR="00AA63AE">
        <w:rPr>
          <w:rFonts w:ascii="Times New Roman" w:eastAsia="Times New Roman" w:hAnsi="Times New Roman" w:cs="Times New Roman"/>
          <w:lang w:eastAsia="ru-RU" w:bidi="ru-RU"/>
        </w:rPr>
        <w:t>Случаев неисполнения</w:t>
      </w:r>
      <w:r w:rsidRPr="00321922">
        <w:rPr>
          <w:rFonts w:ascii="Times New Roman" w:eastAsia="Times New Roman" w:hAnsi="Times New Roman" w:cs="Times New Roman"/>
          <w:lang w:eastAsia="ru-RU" w:bidi="ru-RU"/>
        </w:rPr>
        <w:t>, за исключением</w:t>
      </w:r>
      <w:r w:rsidR="00AE2FEA" w:rsidRPr="00321922">
        <w:rPr>
          <w:rFonts w:ascii="Times New Roman" w:eastAsia="Times New Roman" w:hAnsi="Times New Roman" w:cs="Times New Roman"/>
          <w:lang w:eastAsia="ru-RU" w:bidi="ru-RU"/>
        </w:rPr>
        <w:t xml:space="preserve">  </w:t>
      </w:r>
      <w:r w:rsidR="00AA63AE">
        <w:rPr>
          <w:rFonts w:ascii="Times New Roman" w:eastAsia="Times New Roman" w:hAnsi="Times New Roman" w:cs="Times New Roman"/>
          <w:lang w:eastAsia="ru-RU" w:bidi="ru-RU"/>
        </w:rPr>
        <w:t>Случаев неисполнения</w:t>
      </w:r>
      <w:r w:rsidR="008E2993">
        <w:rPr>
          <w:rFonts w:ascii="Times New Roman" w:eastAsia="Times New Roman" w:hAnsi="Times New Roman" w:cs="Times New Roman"/>
          <w:lang w:eastAsia="ru-RU" w:bidi="ru-RU"/>
        </w:rPr>
        <w:t>, указанных в подпунктах</w:t>
      </w:r>
      <w:r w:rsidR="00BB29E7">
        <w:rPr>
          <w:rFonts w:ascii="Times New Roman" w:eastAsia="Times New Roman" w:hAnsi="Times New Roman" w:cs="Times New Roman"/>
          <w:lang w:eastAsia="ru-RU" w:bidi="ru-RU"/>
        </w:rPr>
        <w:t xml:space="preserve"> </w:t>
      </w:r>
      <w:r w:rsidR="00BB29E7" w:rsidRPr="008E2993">
        <w:rPr>
          <w:rFonts w:ascii="Times New Roman" w:eastAsia="Times New Roman" w:hAnsi="Times New Roman" w:cs="Times New Roman"/>
          <w:lang w:eastAsia="ru-RU" w:bidi="ru-RU"/>
        </w:rPr>
        <w:fldChar w:fldCharType="begin"/>
      </w:r>
      <w:r w:rsidR="00BB29E7" w:rsidRPr="008E2993">
        <w:rPr>
          <w:rFonts w:ascii="Times New Roman" w:eastAsia="Times New Roman" w:hAnsi="Times New Roman" w:cs="Times New Roman"/>
          <w:lang w:eastAsia="ru-RU" w:bidi="ru-RU"/>
        </w:rPr>
        <w:instrText xml:space="preserve"> REF _Ref11346671 \r \h </w:instrText>
      </w:r>
      <w:r w:rsidR="008E2993">
        <w:rPr>
          <w:rFonts w:ascii="Times New Roman" w:eastAsia="Times New Roman" w:hAnsi="Times New Roman" w:cs="Times New Roman"/>
          <w:lang w:eastAsia="ru-RU" w:bidi="ru-RU"/>
        </w:rPr>
        <w:instrText xml:space="preserve"> \* MERGEFORMAT </w:instrText>
      </w:r>
      <w:r w:rsidR="00BB29E7" w:rsidRPr="008E2993">
        <w:rPr>
          <w:rFonts w:ascii="Times New Roman" w:eastAsia="Times New Roman" w:hAnsi="Times New Roman" w:cs="Times New Roman"/>
          <w:lang w:eastAsia="ru-RU" w:bidi="ru-RU"/>
        </w:rPr>
      </w:r>
      <w:r w:rsidR="00BB29E7" w:rsidRPr="008E2993">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(a)</w:t>
      </w:r>
      <w:r w:rsidR="00BB29E7" w:rsidRPr="008E2993">
        <w:rPr>
          <w:rFonts w:ascii="Times New Roman" w:eastAsia="Times New Roman" w:hAnsi="Times New Roman" w:cs="Times New Roman"/>
          <w:lang w:eastAsia="ru-RU" w:bidi="ru-RU"/>
        </w:rPr>
        <w:fldChar w:fldCharType="end"/>
      </w:r>
      <w:r w:rsidR="00BB29E7" w:rsidRPr="008E2993">
        <w:rPr>
          <w:rFonts w:ascii="Times New Roman" w:eastAsia="Times New Roman" w:hAnsi="Times New Roman" w:cs="Times New Roman"/>
          <w:lang w:eastAsia="ru-RU" w:bidi="ru-RU"/>
        </w:rPr>
        <w:t>-</w:t>
      </w:r>
      <w:r w:rsidR="00BB29E7" w:rsidRPr="008E2993">
        <w:rPr>
          <w:rFonts w:ascii="Times New Roman" w:eastAsia="Times New Roman" w:hAnsi="Times New Roman" w:cs="Times New Roman"/>
          <w:lang w:eastAsia="ru-RU" w:bidi="ru-RU"/>
        </w:rPr>
        <w:fldChar w:fldCharType="begin"/>
      </w:r>
      <w:r w:rsidR="00BB29E7" w:rsidRPr="008E2993">
        <w:rPr>
          <w:rFonts w:ascii="Times New Roman" w:eastAsia="Times New Roman" w:hAnsi="Times New Roman" w:cs="Times New Roman"/>
          <w:lang w:eastAsia="ru-RU" w:bidi="ru-RU"/>
        </w:rPr>
        <w:instrText xml:space="preserve"> REF _Ref55750139 \r \h </w:instrText>
      </w:r>
      <w:r w:rsidR="008E2993">
        <w:rPr>
          <w:rFonts w:ascii="Times New Roman" w:eastAsia="Times New Roman" w:hAnsi="Times New Roman" w:cs="Times New Roman"/>
          <w:lang w:eastAsia="ru-RU" w:bidi="ru-RU"/>
        </w:rPr>
        <w:instrText xml:space="preserve"> \* MERGEFORMAT </w:instrText>
      </w:r>
      <w:r w:rsidR="00BB29E7" w:rsidRPr="008E2993">
        <w:rPr>
          <w:rFonts w:ascii="Times New Roman" w:eastAsia="Times New Roman" w:hAnsi="Times New Roman" w:cs="Times New Roman"/>
          <w:lang w:eastAsia="ru-RU" w:bidi="ru-RU"/>
        </w:rPr>
      </w:r>
      <w:r w:rsidR="00BB29E7" w:rsidRPr="008E2993">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(e)</w:t>
      </w:r>
      <w:r w:rsidR="00BB29E7" w:rsidRPr="008E2993">
        <w:rPr>
          <w:rFonts w:ascii="Times New Roman" w:eastAsia="Times New Roman" w:hAnsi="Times New Roman" w:cs="Times New Roman"/>
          <w:lang w:eastAsia="ru-RU" w:bidi="ru-RU"/>
        </w:rPr>
        <w:fldChar w:fldCharType="end"/>
      </w:r>
      <w:r w:rsidR="008E2993" w:rsidRPr="008E2993">
        <w:rPr>
          <w:rFonts w:ascii="Times New Roman" w:eastAsia="Times New Roman" w:hAnsi="Times New Roman" w:cs="Times New Roman"/>
          <w:lang w:eastAsia="ru-RU" w:bidi="ru-RU"/>
        </w:rPr>
        <w:t xml:space="preserve">, </w:t>
      </w:r>
      <w:r w:rsidR="00BB29E7" w:rsidRPr="008E2993">
        <w:rPr>
          <w:rFonts w:ascii="Times New Roman" w:hAnsi="Times New Roman" w:cs="Times New Roman"/>
        </w:rPr>
        <w:fldChar w:fldCharType="begin"/>
      </w:r>
      <w:r w:rsidR="00BB29E7" w:rsidRPr="008E2993">
        <w:rPr>
          <w:rFonts w:ascii="Times New Roman" w:hAnsi="Times New Roman" w:cs="Times New Roman"/>
        </w:rPr>
        <w:instrText xml:space="preserve"> REF _Ref55750177 \r \h </w:instrText>
      </w:r>
      <w:r w:rsidR="008E2993">
        <w:rPr>
          <w:rFonts w:ascii="Times New Roman" w:hAnsi="Times New Roman" w:cs="Times New Roman"/>
        </w:rPr>
        <w:instrText xml:space="preserve"> \* MERGEFORMAT </w:instrText>
      </w:r>
      <w:r w:rsidR="00BB29E7" w:rsidRPr="008E2993">
        <w:rPr>
          <w:rFonts w:ascii="Times New Roman" w:hAnsi="Times New Roman" w:cs="Times New Roman"/>
        </w:rPr>
      </w:r>
      <w:r w:rsidR="00BB29E7" w:rsidRPr="008E2993">
        <w:rPr>
          <w:rFonts w:ascii="Times New Roman" w:hAnsi="Times New Roman" w:cs="Times New Roman"/>
        </w:rPr>
        <w:fldChar w:fldCharType="separate"/>
      </w:r>
      <w:r w:rsidR="0042638B">
        <w:rPr>
          <w:rFonts w:ascii="Times New Roman" w:hAnsi="Times New Roman" w:cs="Times New Roman"/>
        </w:rPr>
        <w:t>(k)</w:t>
      </w:r>
      <w:r w:rsidR="00BB29E7" w:rsidRPr="008E2993">
        <w:rPr>
          <w:rFonts w:ascii="Times New Roman" w:hAnsi="Times New Roman" w:cs="Times New Roman"/>
        </w:rPr>
        <w:fldChar w:fldCharType="end"/>
      </w:r>
      <w:r w:rsidR="008E2993" w:rsidRPr="008E2993">
        <w:rPr>
          <w:rFonts w:ascii="Times New Roman" w:hAnsi="Times New Roman" w:cs="Times New Roman"/>
        </w:rPr>
        <w:t xml:space="preserve">, </w:t>
      </w:r>
      <w:r w:rsidR="00BB29E7" w:rsidRPr="008E2993">
        <w:rPr>
          <w:rFonts w:ascii="Times New Roman" w:hAnsi="Times New Roman" w:cs="Times New Roman"/>
        </w:rPr>
        <w:fldChar w:fldCharType="begin"/>
      </w:r>
      <w:r w:rsidR="00BB29E7" w:rsidRPr="008E2993">
        <w:rPr>
          <w:rFonts w:ascii="Times New Roman" w:hAnsi="Times New Roman" w:cs="Times New Roman"/>
        </w:rPr>
        <w:instrText xml:space="preserve"> REF _Ref55750230 \r \h </w:instrText>
      </w:r>
      <w:r w:rsidR="008E2993">
        <w:rPr>
          <w:rFonts w:ascii="Times New Roman" w:hAnsi="Times New Roman" w:cs="Times New Roman"/>
        </w:rPr>
        <w:instrText xml:space="preserve"> \* MERGEFORMAT </w:instrText>
      </w:r>
      <w:r w:rsidR="00BB29E7" w:rsidRPr="008E2993">
        <w:rPr>
          <w:rFonts w:ascii="Times New Roman" w:hAnsi="Times New Roman" w:cs="Times New Roman"/>
        </w:rPr>
      </w:r>
      <w:r w:rsidR="00BB29E7" w:rsidRPr="008E2993">
        <w:rPr>
          <w:rFonts w:ascii="Times New Roman" w:hAnsi="Times New Roman" w:cs="Times New Roman"/>
        </w:rPr>
        <w:fldChar w:fldCharType="separate"/>
      </w:r>
      <w:r w:rsidR="0042638B">
        <w:rPr>
          <w:rFonts w:ascii="Times New Roman" w:hAnsi="Times New Roman" w:cs="Times New Roman"/>
        </w:rPr>
        <w:t>(m)</w:t>
      </w:r>
      <w:r w:rsidR="00BB29E7" w:rsidRPr="008E2993">
        <w:rPr>
          <w:rFonts w:ascii="Times New Roman" w:hAnsi="Times New Roman" w:cs="Times New Roman"/>
        </w:rPr>
        <w:fldChar w:fldCharType="end"/>
      </w:r>
      <w:r w:rsidR="00BB29E7" w:rsidRPr="008E2993">
        <w:rPr>
          <w:rFonts w:ascii="Times New Roman" w:hAnsi="Times New Roman" w:cs="Times New Roman"/>
        </w:rPr>
        <w:t xml:space="preserve">, </w:t>
      </w:r>
      <w:r w:rsidR="00BB29E7" w:rsidRPr="008E2993">
        <w:rPr>
          <w:rFonts w:ascii="Times New Roman" w:hAnsi="Times New Roman" w:cs="Times New Roman"/>
        </w:rPr>
        <w:fldChar w:fldCharType="begin"/>
      </w:r>
      <w:r w:rsidR="00BB29E7" w:rsidRPr="008E2993">
        <w:rPr>
          <w:rFonts w:ascii="Times New Roman" w:hAnsi="Times New Roman" w:cs="Times New Roman"/>
        </w:rPr>
        <w:instrText xml:space="preserve"> REF _Ref55748169 \r \h </w:instrText>
      </w:r>
      <w:r w:rsidR="008E2993">
        <w:rPr>
          <w:rFonts w:ascii="Times New Roman" w:hAnsi="Times New Roman" w:cs="Times New Roman"/>
        </w:rPr>
        <w:instrText xml:space="preserve"> \* MERGEFORMAT </w:instrText>
      </w:r>
      <w:r w:rsidR="00BB29E7" w:rsidRPr="008E2993">
        <w:rPr>
          <w:rFonts w:ascii="Times New Roman" w:hAnsi="Times New Roman" w:cs="Times New Roman"/>
        </w:rPr>
      </w:r>
      <w:r w:rsidR="00BB29E7" w:rsidRPr="008E2993">
        <w:rPr>
          <w:rFonts w:ascii="Times New Roman" w:hAnsi="Times New Roman" w:cs="Times New Roman"/>
        </w:rPr>
        <w:fldChar w:fldCharType="separate"/>
      </w:r>
      <w:r w:rsidR="0042638B">
        <w:rPr>
          <w:rFonts w:ascii="Times New Roman" w:hAnsi="Times New Roman" w:cs="Times New Roman"/>
        </w:rPr>
        <w:t>(q)</w:t>
      </w:r>
      <w:r w:rsidR="00BB29E7" w:rsidRPr="008E2993">
        <w:rPr>
          <w:rFonts w:ascii="Times New Roman" w:hAnsi="Times New Roman" w:cs="Times New Roman"/>
        </w:rPr>
        <w:fldChar w:fldCharType="end"/>
      </w:r>
      <w:r w:rsidR="00BB29E7" w:rsidRPr="008E2993">
        <w:rPr>
          <w:rFonts w:ascii="Times New Roman" w:hAnsi="Times New Roman" w:cs="Times New Roman"/>
        </w:rPr>
        <w:t xml:space="preserve"> и </w:t>
      </w:r>
      <w:r w:rsidR="00BB29E7" w:rsidRPr="008E2993">
        <w:rPr>
          <w:rFonts w:ascii="Times New Roman" w:hAnsi="Times New Roman" w:cs="Times New Roman"/>
        </w:rPr>
        <w:fldChar w:fldCharType="begin"/>
      </w:r>
      <w:r w:rsidR="00BB29E7" w:rsidRPr="008E2993">
        <w:rPr>
          <w:rFonts w:ascii="Times New Roman" w:hAnsi="Times New Roman" w:cs="Times New Roman"/>
        </w:rPr>
        <w:instrText xml:space="preserve"> REF _Ref55748185 \r \h </w:instrText>
      </w:r>
      <w:r w:rsidR="008E2993">
        <w:rPr>
          <w:rFonts w:ascii="Times New Roman" w:hAnsi="Times New Roman" w:cs="Times New Roman"/>
        </w:rPr>
        <w:instrText xml:space="preserve"> \* MERGEFORMAT </w:instrText>
      </w:r>
      <w:r w:rsidR="00BB29E7" w:rsidRPr="008E2993">
        <w:rPr>
          <w:rFonts w:ascii="Times New Roman" w:hAnsi="Times New Roman" w:cs="Times New Roman"/>
        </w:rPr>
      </w:r>
      <w:r w:rsidR="00BB29E7" w:rsidRPr="008E2993">
        <w:rPr>
          <w:rFonts w:ascii="Times New Roman" w:hAnsi="Times New Roman" w:cs="Times New Roman"/>
        </w:rPr>
        <w:fldChar w:fldCharType="separate"/>
      </w:r>
      <w:r w:rsidR="0042638B">
        <w:rPr>
          <w:rFonts w:ascii="Times New Roman" w:hAnsi="Times New Roman" w:cs="Times New Roman"/>
        </w:rPr>
        <w:t>(r)</w:t>
      </w:r>
      <w:r w:rsidR="00BB29E7" w:rsidRPr="008E2993">
        <w:rPr>
          <w:rFonts w:ascii="Times New Roman" w:hAnsi="Times New Roman" w:cs="Times New Roman"/>
        </w:rPr>
        <w:fldChar w:fldCharType="end"/>
      </w:r>
      <w:r w:rsidR="008E2993">
        <w:rPr>
          <w:rFonts w:ascii="Times New Roman" w:hAnsi="Times New Roman" w:cs="Times New Roman"/>
        </w:rPr>
        <w:t xml:space="preserve"> настоящего пункта</w:t>
      </w:r>
      <w:r w:rsidRPr="008E2993">
        <w:rPr>
          <w:rFonts w:ascii="Times New Roman" w:eastAsia="Times New Roman" w:hAnsi="Times New Roman" w:cs="Times New Roman"/>
          <w:lang w:eastAsia="ru-RU" w:bidi="ru-RU"/>
        </w:rPr>
        <w:t>.</w:t>
      </w:r>
      <w:r w:rsidRPr="00D653C0">
        <w:rPr>
          <w:rFonts w:ascii="Times New Roman" w:eastAsia="Times New Roman" w:hAnsi="Times New Roman" w:cs="Times New Roman"/>
          <w:lang w:eastAsia="ru-RU" w:bidi="ru-RU"/>
        </w:rPr>
        <w:t xml:space="preserve"> Оферент </w:t>
      </w:r>
      <w:r w:rsidR="000F75B4">
        <w:rPr>
          <w:rFonts w:ascii="Times New Roman" w:eastAsia="Times New Roman" w:hAnsi="Times New Roman" w:cs="Times New Roman"/>
          <w:lang w:eastAsia="ru-RU" w:bidi="ru-RU"/>
        </w:rPr>
        <w:t>раскрывает</w:t>
      </w:r>
      <w:r w:rsidR="000F75B4" w:rsidRPr="00D653C0">
        <w:rPr>
          <w:rFonts w:ascii="Times New Roman" w:eastAsia="Times New Roman" w:hAnsi="Times New Roman" w:cs="Times New Roman"/>
          <w:lang w:eastAsia="ru-RU" w:bidi="ru-RU"/>
        </w:rPr>
        <w:t xml:space="preserve"> </w:t>
      </w:r>
      <w:r w:rsidRPr="00D653C0">
        <w:rPr>
          <w:rFonts w:ascii="Times New Roman" w:eastAsia="Times New Roman" w:hAnsi="Times New Roman" w:cs="Times New Roman"/>
          <w:lang w:eastAsia="ru-RU" w:bidi="ru-RU"/>
        </w:rPr>
        <w:t xml:space="preserve">Отчет Оферента </w:t>
      </w:r>
      <w:r w:rsidR="000F75B4" w:rsidRPr="00DD1644">
        <w:rPr>
          <w:rFonts w:ascii="Times New Roman" w:eastAsia="Times New Roman" w:hAnsi="Times New Roman" w:cs="Times New Roman"/>
          <w:lang w:eastAsia="ru-RU" w:bidi="ru-RU"/>
        </w:rPr>
        <w:t xml:space="preserve">в </w:t>
      </w:r>
      <w:r w:rsidR="001625F9" w:rsidRPr="00321922">
        <w:rPr>
          <w:rFonts w:ascii="Times New Roman" w:eastAsia="Times New Roman" w:hAnsi="Times New Roman" w:cs="Times New Roman"/>
          <w:lang w:eastAsia="ru-RU" w:bidi="ru-RU"/>
        </w:rPr>
        <w:t>информационно-телекоммуникационной сети «Интернет»</w:t>
      </w:r>
      <w:r w:rsidR="000F75B4" w:rsidRPr="00DD1644">
        <w:rPr>
          <w:rFonts w:ascii="Times New Roman" w:eastAsia="Times New Roman" w:hAnsi="Times New Roman" w:cs="Times New Roman"/>
          <w:lang w:eastAsia="ru-RU" w:bidi="ru-RU"/>
        </w:rPr>
        <w:t xml:space="preserve"> на страниц</w:t>
      </w:r>
      <w:r w:rsidR="000F75B4">
        <w:rPr>
          <w:rFonts w:ascii="Times New Roman" w:eastAsia="Times New Roman" w:hAnsi="Times New Roman" w:cs="Times New Roman"/>
          <w:lang w:eastAsia="ru-RU" w:bidi="ru-RU"/>
        </w:rPr>
        <w:t>е</w:t>
      </w:r>
      <w:r w:rsidR="000F75B4" w:rsidRPr="00DD1644">
        <w:rPr>
          <w:rFonts w:ascii="Times New Roman" w:eastAsia="Times New Roman" w:hAnsi="Times New Roman" w:cs="Times New Roman"/>
          <w:lang w:eastAsia="ru-RU" w:bidi="ru-RU"/>
        </w:rPr>
        <w:t xml:space="preserve"> </w:t>
      </w:r>
      <w:r w:rsidR="000B49EF" w:rsidRPr="000B49EF">
        <w:rPr>
          <w:rFonts w:ascii="Times New Roman" w:eastAsia="Times New Roman" w:hAnsi="Times New Roman" w:cs="Times New Roman"/>
          <w:bCs/>
          <w:lang w:eastAsia="ru-RU" w:bidi="ru-RU"/>
        </w:rPr>
        <w:t>https://</w:t>
      </w:r>
      <w:r w:rsidR="000B49EF" w:rsidRPr="000B49EF">
        <w:rPr>
          <w:rFonts w:ascii="Times New Roman" w:eastAsia="Times New Roman" w:hAnsi="Times New Roman" w:cs="Times New Roman"/>
          <w:bCs/>
          <w:lang w:val="en-US" w:eastAsia="ru-RU" w:bidi="ru-RU"/>
        </w:rPr>
        <w:t>www</w:t>
      </w:r>
      <w:r w:rsidR="000B49EF" w:rsidRPr="000B49EF">
        <w:rPr>
          <w:rFonts w:ascii="Times New Roman" w:eastAsia="Times New Roman" w:hAnsi="Times New Roman" w:cs="Times New Roman"/>
          <w:bCs/>
          <w:lang w:eastAsia="ru-RU" w:bidi="ru-RU"/>
        </w:rPr>
        <w:t>.e-disclosure.ru/</w:t>
      </w:r>
      <w:proofErr w:type="spellStart"/>
      <w:r w:rsidR="000B49EF" w:rsidRPr="000B49EF">
        <w:rPr>
          <w:rFonts w:ascii="Times New Roman" w:eastAsia="Times New Roman" w:hAnsi="Times New Roman" w:cs="Times New Roman"/>
          <w:bCs/>
          <w:lang w:eastAsia="ru-RU" w:bidi="ru-RU"/>
        </w:rPr>
        <w:t>portal</w:t>
      </w:r>
      <w:proofErr w:type="spellEnd"/>
      <w:r w:rsidR="000B49EF" w:rsidRPr="000B49EF">
        <w:rPr>
          <w:rFonts w:ascii="Times New Roman" w:eastAsia="Times New Roman" w:hAnsi="Times New Roman" w:cs="Times New Roman"/>
          <w:bCs/>
          <w:lang w:eastAsia="ru-RU" w:bidi="ru-RU"/>
        </w:rPr>
        <w:t>/</w:t>
      </w:r>
      <w:proofErr w:type="spellStart"/>
      <w:r w:rsidR="000B49EF" w:rsidRPr="000B49EF">
        <w:rPr>
          <w:rFonts w:ascii="Times New Roman" w:eastAsia="Times New Roman" w:hAnsi="Times New Roman" w:cs="Times New Roman"/>
          <w:bCs/>
          <w:lang w:eastAsia="ru-RU" w:bidi="ru-RU"/>
        </w:rPr>
        <w:t>company.aspx?id</w:t>
      </w:r>
      <w:proofErr w:type="spellEnd"/>
      <w:r w:rsidR="000B49EF" w:rsidRPr="000B49EF">
        <w:rPr>
          <w:rFonts w:ascii="Times New Roman" w:eastAsia="Times New Roman" w:hAnsi="Times New Roman" w:cs="Times New Roman"/>
          <w:bCs/>
          <w:lang w:eastAsia="ru-RU" w:bidi="ru-RU"/>
        </w:rPr>
        <w:t>=38337</w:t>
      </w:r>
      <w:r w:rsidR="000F75B4">
        <w:rPr>
          <w:rFonts w:ascii="Times New Roman" w:eastAsia="Times New Roman" w:hAnsi="Times New Roman" w:cs="Times New Roman"/>
          <w:lang w:eastAsia="ru-RU" w:bidi="ru-RU"/>
        </w:rPr>
        <w:t xml:space="preserve"> </w:t>
      </w:r>
      <w:r w:rsidRPr="00D653C0">
        <w:rPr>
          <w:rFonts w:ascii="Times New Roman" w:eastAsia="Times New Roman" w:hAnsi="Times New Roman" w:cs="Times New Roman"/>
          <w:lang w:eastAsia="ru-RU" w:bidi="ru-RU"/>
        </w:rPr>
        <w:t>не позднее 20</w:t>
      </w:r>
      <w:r w:rsidR="000F75B4">
        <w:rPr>
          <w:rFonts w:ascii="Times New Roman" w:eastAsia="Times New Roman" w:hAnsi="Times New Roman" w:cs="Times New Roman"/>
          <w:lang w:eastAsia="ru-RU" w:bidi="ru-RU"/>
        </w:rPr>
        <w:t> </w:t>
      </w:r>
      <w:r w:rsidRPr="00D653C0">
        <w:rPr>
          <w:rFonts w:ascii="Times New Roman" w:eastAsia="Times New Roman" w:hAnsi="Times New Roman" w:cs="Times New Roman"/>
          <w:lang w:eastAsia="ru-RU" w:bidi="ru-RU"/>
        </w:rPr>
        <w:t xml:space="preserve">(двадцатого) числа каждого из следующих месяцев: апрель, июль, октябрь, январь. </w:t>
      </w:r>
      <w:r w:rsidR="00F21A8E" w:rsidRPr="00F21A8E">
        <w:rPr>
          <w:rFonts w:ascii="Times New Roman" w:eastAsia="Times New Roman" w:hAnsi="Times New Roman" w:cs="Times New Roman"/>
          <w:lang w:eastAsia="ru-RU" w:bidi="ru-RU"/>
        </w:rPr>
        <w:t xml:space="preserve">Указанная обязанность по </w:t>
      </w:r>
      <w:r w:rsidR="000F75B4">
        <w:rPr>
          <w:rFonts w:ascii="Times New Roman" w:eastAsia="Times New Roman" w:hAnsi="Times New Roman" w:cs="Times New Roman"/>
          <w:lang w:eastAsia="ru-RU" w:bidi="ru-RU"/>
        </w:rPr>
        <w:t>раскрытию</w:t>
      </w:r>
      <w:r w:rsidR="000F75B4" w:rsidRPr="00F21A8E">
        <w:rPr>
          <w:rFonts w:ascii="Times New Roman" w:eastAsia="Times New Roman" w:hAnsi="Times New Roman" w:cs="Times New Roman"/>
          <w:lang w:eastAsia="ru-RU" w:bidi="ru-RU"/>
        </w:rPr>
        <w:t xml:space="preserve"> </w:t>
      </w:r>
      <w:r w:rsidR="00F21A8E" w:rsidRPr="00F21A8E">
        <w:rPr>
          <w:rFonts w:ascii="Times New Roman" w:eastAsia="Times New Roman" w:hAnsi="Times New Roman" w:cs="Times New Roman"/>
          <w:lang w:eastAsia="ru-RU" w:bidi="ru-RU"/>
        </w:rPr>
        <w:t>Отчета Оферента возникает с</w:t>
      </w:r>
      <w:r w:rsidR="00F21A8E">
        <w:rPr>
          <w:rFonts w:ascii="Times New Roman" w:eastAsia="Times New Roman" w:hAnsi="Times New Roman" w:cs="Times New Roman"/>
          <w:lang w:eastAsia="ru-RU" w:bidi="ru-RU"/>
        </w:rPr>
        <w:t xml:space="preserve"> </w:t>
      </w:r>
      <w:r w:rsidR="00F21A8E" w:rsidRPr="0053124E">
        <w:rPr>
          <w:rFonts w:ascii="Times New Roman" w:eastAsia="Times New Roman" w:hAnsi="Times New Roman" w:cs="Times New Roman"/>
          <w:lang w:eastAsia="ru-RU" w:bidi="ru-RU"/>
        </w:rPr>
        <w:t xml:space="preserve">момента получения </w:t>
      </w:r>
      <w:r w:rsidR="004C05CF">
        <w:rPr>
          <w:rFonts w:ascii="Times New Roman" w:eastAsia="Times New Roman" w:hAnsi="Times New Roman" w:cs="Times New Roman"/>
          <w:lang w:eastAsia="ru-RU" w:bidi="ru-RU"/>
        </w:rPr>
        <w:t xml:space="preserve">настоящей </w:t>
      </w:r>
      <w:r w:rsidR="00F21A8E" w:rsidRPr="0053124E">
        <w:rPr>
          <w:rFonts w:ascii="Times New Roman" w:eastAsia="Times New Roman" w:hAnsi="Times New Roman" w:cs="Times New Roman"/>
          <w:lang w:eastAsia="ru-RU" w:bidi="ru-RU"/>
        </w:rPr>
        <w:t xml:space="preserve">Оферты </w:t>
      </w:r>
      <w:r w:rsidR="000F75B4" w:rsidRPr="0053124E">
        <w:rPr>
          <w:rFonts w:ascii="Times New Roman" w:eastAsia="Times New Roman" w:hAnsi="Times New Roman" w:cs="Times New Roman"/>
          <w:lang w:eastAsia="ru-RU" w:bidi="ru-RU"/>
        </w:rPr>
        <w:t>е</w:t>
      </w:r>
      <w:r w:rsidR="000F75B4">
        <w:rPr>
          <w:rFonts w:ascii="Times New Roman" w:eastAsia="Times New Roman" w:hAnsi="Times New Roman" w:cs="Times New Roman"/>
          <w:lang w:eastAsia="ru-RU" w:bidi="ru-RU"/>
        </w:rPr>
        <w:t>е</w:t>
      </w:r>
      <w:r w:rsidR="000F75B4" w:rsidRPr="0053124E">
        <w:rPr>
          <w:rFonts w:ascii="Times New Roman" w:eastAsia="Times New Roman" w:hAnsi="Times New Roman" w:cs="Times New Roman"/>
          <w:lang w:eastAsia="ru-RU" w:bidi="ru-RU"/>
        </w:rPr>
        <w:t xml:space="preserve"> </w:t>
      </w:r>
      <w:r w:rsidR="004C05CF">
        <w:rPr>
          <w:rFonts w:ascii="Times New Roman" w:eastAsia="Times New Roman" w:hAnsi="Times New Roman" w:cs="Times New Roman"/>
          <w:lang w:eastAsia="ru-RU" w:bidi="ru-RU"/>
        </w:rPr>
        <w:t>адресатом</w:t>
      </w:r>
      <w:r w:rsidR="00F21A8E" w:rsidRPr="0053124E">
        <w:rPr>
          <w:rFonts w:ascii="Times New Roman" w:eastAsia="Times New Roman" w:hAnsi="Times New Roman" w:cs="Times New Roman"/>
          <w:lang w:eastAsia="ru-RU" w:bidi="ru-RU"/>
        </w:rPr>
        <w:t>.</w:t>
      </w:r>
      <w:r w:rsidR="00F21A8E" w:rsidRPr="00FB5292">
        <w:rPr>
          <w:rFonts w:ascii="Times New Roman" w:eastAsia="Times New Roman" w:hAnsi="Times New Roman" w:cs="Times New Roman"/>
          <w:lang w:eastAsia="ru-RU" w:bidi="ru-RU"/>
        </w:rPr>
        <w:t xml:space="preserve"> </w:t>
      </w:r>
    </w:p>
    <w:p w14:paraId="39D478EA" w14:textId="31634450" w:rsidR="008704F1" w:rsidRPr="00EA0AD1" w:rsidRDefault="000F75B4" w:rsidP="00EA0AD1">
      <w:pPr>
        <w:pStyle w:val="a9"/>
        <w:keepNext/>
        <w:widowControl w:val="0"/>
        <w:tabs>
          <w:tab w:val="left" w:pos="29"/>
        </w:tabs>
        <w:spacing w:before="120" w:after="120" w:line="240" w:lineRule="auto"/>
        <w:ind w:left="709" w:firstLine="709"/>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Адресаты настоящей Оферты соглашаются с тем, что п</w:t>
      </w:r>
      <w:r w:rsidRPr="0053124E">
        <w:rPr>
          <w:rFonts w:ascii="Times New Roman" w:eastAsia="Times New Roman" w:hAnsi="Times New Roman" w:cs="Times New Roman"/>
          <w:lang w:eastAsia="ru-RU" w:bidi="ru-RU"/>
        </w:rPr>
        <w:t xml:space="preserve">редставитель </w:t>
      </w:r>
      <w:r w:rsidR="0084436B" w:rsidRPr="0053124E">
        <w:rPr>
          <w:rFonts w:ascii="Times New Roman" w:eastAsia="Times New Roman" w:hAnsi="Times New Roman" w:cs="Times New Roman"/>
          <w:lang w:eastAsia="ru-RU" w:bidi="ru-RU"/>
        </w:rPr>
        <w:t>владельцев О</w:t>
      </w:r>
      <w:r w:rsidR="007C1ADF" w:rsidRPr="0053124E">
        <w:rPr>
          <w:rFonts w:ascii="Times New Roman" w:eastAsia="Times New Roman" w:hAnsi="Times New Roman" w:cs="Times New Roman"/>
          <w:lang w:eastAsia="ru-RU" w:bidi="ru-RU"/>
        </w:rPr>
        <w:t>блигаций не обязан отслеживать наступлени</w:t>
      </w:r>
      <w:r w:rsidR="00795B51" w:rsidRPr="0053124E">
        <w:rPr>
          <w:rFonts w:ascii="Times New Roman" w:eastAsia="Times New Roman" w:hAnsi="Times New Roman" w:cs="Times New Roman"/>
          <w:lang w:eastAsia="ru-RU" w:bidi="ru-RU"/>
        </w:rPr>
        <w:t>е</w:t>
      </w:r>
      <w:r w:rsidR="007C1ADF" w:rsidRPr="0053124E">
        <w:rPr>
          <w:rFonts w:ascii="Times New Roman" w:eastAsia="Times New Roman" w:hAnsi="Times New Roman" w:cs="Times New Roman"/>
          <w:lang w:eastAsia="ru-RU" w:bidi="ru-RU"/>
        </w:rPr>
        <w:t xml:space="preserve"> </w:t>
      </w:r>
      <w:r w:rsidR="00AA63AE">
        <w:rPr>
          <w:rFonts w:ascii="Times New Roman" w:eastAsia="Times New Roman" w:hAnsi="Times New Roman" w:cs="Times New Roman"/>
          <w:lang w:eastAsia="ru-RU" w:bidi="ru-RU"/>
        </w:rPr>
        <w:t>Случаев неисполнения</w:t>
      </w:r>
      <w:r w:rsidR="00C8351A">
        <w:rPr>
          <w:rFonts w:ascii="Times New Roman" w:eastAsia="Times New Roman" w:hAnsi="Times New Roman" w:cs="Times New Roman"/>
          <w:lang w:eastAsia="ru-RU" w:bidi="ru-RU"/>
        </w:rPr>
        <w:t xml:space="preserve">, указанных в подпунктах </w:t>
      </w:r>
      <w:r w:rsidR="00C8351A">
        <w:rPr>
          <w:rFonts w:ascii="Times New Roman" w:eastAsia="Times New Roman" w:hAnsi="Times New Roman" w:cs="Times New Roman"/>
          <w:lang w:eastAsia="ru-RU" w:bidi="ru-RU"/>
        </w:rPr>
        <w:fldChar w:fldCharType="begin"/>
      </w:r>
      <w:r w:rsidR="00C8351A">
        <w:rPr>
          <w:rFonts w:ascii="Times New Roman" w:eastAsia="Times New Roman" w:hAnsi="Times New Roman" w:cs="Times New Roman"/>
          <w:lang w:eastAsia="ru-RU" w:bidi="ru-RU"/>
        </w:rPr>
        <w:instrText xml:space="preserve"> REF _Ref56615979 \r \h </w:instrText>
      </w:r>
      <w:r w:rsidR="00C8351A">
        <w:rPr>
          <w:rFonts w:ascii="Times New Roman" w:eastAsia="Times New Roman" w:hAnsi="Times New Roman" w:cs="Times New Roman"/>
          <w:lang w:eastAsia="ru-RU" w:bidi="ru-RU"/>
        </w:rPr>
      </w:r>
      <w:r w:rsidR="00C8351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(e)</w:t>
      </w:r>
      <w:r w:rsidR="00C8351A">
        <w:rPr>
          <w:rFonts w:ascii="Times New Roman" w:eastAsia="Times New Roman" w:hAnsi="Times New Roman" w:cs="Times New Roman"/>
          <w:lang w:eastAsia="ru-RU" w:bidi="ru-RU"/>
        </w:rPr>
        <w:fldChar w:fldCharType="end"/>
      </w:r>
      <w:r w:rsidR="00C8351A">
        <w:rPr>
          <w:rFonts w:ascii="Times New Roman" w:eastAsia="Times New Roman" w:hAnsi="Times New Roman" w:cs="Times New Roman"/>
          <w:lang w:eastAsia="ru-RU" w:bidi="ru-RU"/>
        </w:rPr>
        <w:t>-</w:t>
      </w:r>
      <w:r w:rsidR="00C8351A">
        <w:rPr>
          <w:rFonts w:ascii="Times New Roman" w:eastAsia="Times New Roman" w:hAnsi="Times New Roman" w:cs="Times New Roman"/>
          <w:lang w:eastAsia="ru-RU" w:bidi="ru-RU"/>
        </w:rPr>
        <w:fldChar w:fldCharType="begin"/>
      </w:r>
      <w:r w:rsidR="00C8351A">
        <w:rPr>
          <w:rFonts w:ascii="Times New Roman" w:eastAsia="Times New Roman" w:hAnsi="Times New Roman" w:cs="Times New Roman"/>
          <w:lang w:eastAsia="ru-RU" w:bidi="ru-RU"/>
        </w:rPr>
        <w:instrText xml:space="preserve"> REF _Ref55804403 \r \h </w:instrText>
      </w:r>
      <w:r w:rsidR="00C8351A">
        <w:rPr>
          <w:rFonts w:ascii="Times New Roman" w:eastAsia="Times New Roman" w:hAnsi="Times New Roman" w:cs="Times New Roman"/>
          <w:lang w:eastAsia="ru-RU" w:bidi="ru-RU"/>
        </w:rPr>
      </w:r>
      <w:r w:rsidR="00C8351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(h)</w:t>
      </w:r>
      <w:r w:rsidR="00C8351A">
        <w:rPr>
          <w:rFonts w:ascii="Times New Roman" w:eastAsia="Times New Roman" w:hAnsi="Times New Roman" w:cs="Times New Roman"/>
          <w:lang w:eastAsia="ru-RU" w:bidi="ru-RU"/>
        </w:rPr>
        <w:fldChar w:fldCharType="end"/>
      </w:r>
      <w:r w:rsidR="00C8351A">
        <w:rPr>
          <w:rFonts w:ascii="Times New Roman" w:eastAsia="Times New Roman" w:hAnsi="Times New Roman" w:cs="Times New Roman"/>
          <w:lang w:eastAsia="ru-RU" w:bidi="ru-RU"/>
        </w:rPr>
        <w:t xml:space="preserve">, </w:t>
      </w:r>
      <w:r w:rsidR="00C8351A">
        <w:rPr>
          <w:rFonts w:ascii="Times New Roman" w:eastAsia="Times New Roman" w:hAnsi="Times New Roman" w:cs="Times New Roman"/>
          <w:lang w:eastAsia="ru-RU" w:bidi="ru-RU"/>
        </w:rPr>
        <w:fldChar w:fldCharType="begin"/>
      </w:r>
      <w:r w:rsidR="00C8351A">
        <w:rPr>
          <w:rFonts w:ascii="Times New Roman" w:eastAsia="Times New Roman" w:hAnsi="Times New Roman" w:cs="Times New Roman"/>
          <w:lang w:eastAsia="ru-RU" w:bidi="ru-RU"/>
        </w:rPr>
        <w:instrText xml:space="preserve"> REF _Ref55804996 \r \h </w:instrText>
      </w:r>
      <w:r w:rsidR="00C8351A">
        <w:rPr>
          <w:rFonts w:ascii="Times New Roman" w:eastAsia="Times New Roman" w:hAnsi="Times New Roman" w:cs="Times New Roman"/>
          <w:lang w:eastAsia="ru-RU" w:bidi="ru-RU"/>
        </w:rPr>
      </w:r>
      <w:r w:rsidR="00C8351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(k)</w:t>
      </w:r>
      <w:r w:rsidR="00C8351A">
        <w:rPr>
          <w:rFonts w:ascii="Times New Roman" w:eastAsia="Times New Roman" w:hAnsi="Times New Roman" w:cs="Times New Roman"/>
          <w:lang w:eastAsia="ru-RU" w:bidi="ru-RU"/>
        </w:rPr>
        <w:fldChar w:fldCharType="end"/>
      </w:r>
      <w:r w:rsidR="00893DB4">
        <w:rPr>
          <w:rFonts w:ascii="Times New Roman" w:eastAsia="Times New Roman" w:hAnsi="Times New Roman" w:cs="Times New Roman"/>
          <w:lang w:eastAsia="ru-RU" w:bidi="ru-RU"/>
        </w:rPr>
        <w:t xml:space="preserve">, </w:t>
      </w:r>
      <w:r w:rsidR="00C8351A">
        <w:rPr>
          <w:rFonts w:ascii="Times New Roman" w:eastAsia="Times New Roman" w:hAnsi="Times New Roman" w:cs="Times New Roman"/>
          <w:lang w:eastAsia="ru-RU" w:bidi="ru-RU"/>
        </w:rPr>
        <w:fldChar w:fldCharType="begin"/>
      </w:r>
      <w:r w:rsidR="00C8351A">
        <w:rPr>
          <w:rFonts w:ascii="Times New Roman" w:eastAsia="Times New Roman" w:hAnsi="Times New Roman" w:cs="Times New Roman"/>
          <w:lang w:eastAsia="ru-RU" w:bidi="ru-RU"/>
        </w:rPr>
        <w:instrText xml:space="preserve"> REF _Ref56616373 \r \h </w:instrText>
      </w:r>
      <w:r w:rsidR="00C8351A">
        <w:rPr>
          <w:rFonts w:ascii="Times New Roman" w:eastAsia="Times New Roman" w:hAnsi="Times New Roman" w:cs="Times New Roman"/>
          <w:lang w:eastAsia="ru-RU" w:bidi="ru-RU"/>
        </w:rPr>
      </w:r>
      <w:r w:rsidR="00C8351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(n)</w:t>
      </w:r>
      <w:r w:rsidR="00C8351A">
        <w:rPr>
          <w:rFonts w:ascii="Times New Roman" w:eastAsia="Times New Roman" w:hAnsi="Times New Roman" w:cs="Times New Roman"/>
          <w:lang w:eastAsia="ru-RU" w:bidi="ru-RU"/>
        </w:rPr>
        <w:fldChar w:fldCharType="end"/>
      </w:r>
      <w:r w:rsidR="00893DB4">
        <w:rPr>
          <w:rFonts w:ascii="Times New Roman" w:eastAsia="Times New Roman" w:hAnsi="Times New Roman" w:cs="Times New Roman"/>
          <w:lang w:eastAsia="ru-RU" w:bidi="ru-RU"/>
        </w:rPr>
        <w:t xml:space="preserve"> и </w:t>
      </w:r>
      <w:r w:rsidR="00C8351A">
        <w:rPr>
          <w:rFonts w:ascii="Times New Roman" w:eastAsia="Times New Roman" w:hAnsi="Times New Roman" w:cs="Times New Roman"/>
          <w:lang w:eastAsia="ru-RU" w:bidi="ru-RU"/>
        </w:rPr>
        <w:fldChar w:fldCharType="begin"/>
      </w:r>
      <w:r w:rsidR="00C8351A">
        <w:rPr>
          <w:rFonts w:ascii="Times New Roman" w:eastAsia="Times New Roman" w:hAnsi="Times New Roman" w:cs="Times New Roman"/>
          <w:lang w:eastAsia="ru-RU" w:bidi="ru-RU"/>
        </w:rPr>
        <w:instrText xml:space="preserve"> REF _Ref56616078 \r \h </w:instrText>
      </w:r>
      <w:r w:rsidR="00C8351A">
        <w:rPr>
          <w:rFonts w:ascii="Times New Roman" w:eastAsia="Times New Roman" w:hAnsi="Times New Roman" w:cs="Times New Roman"/>
          <w:lang w:eastAsia="ru-RU" w:bidi="ru-RU"/>
        </w:rPr>
      </w:r>
      <w:r w:rsidR="00C8351A">
        <w:rPr>
          <w:rFonts w:ascii="Times New Roman" w:eastAsia="Times New Roman" w:hAnsi="Times New Roman" w:cs="Times New Roman"/>
          <w:lang w:eastAsia="ru-RU" w:bidi="ru-RU"/>
        </w:rPr>
        <w:fldChar w:fldCharType="separate"/>
      </w:r>
      <w:r w:rsidR="0042638B">
        <w:rPr>
          <w:rFonts w:ascii="Times New Roman" w:eastAsia="Times New Roman" w:hAnsi="Times New Roman" w:cs="Times New Roman"/>
          <w:lang w:eastAsia="ru-RU" w:bidi="ru-RU"/>
        </w:rPr>
        <w:t>(o)</w:t>
      </w:r>
      <w:r w:rsidR="00C8351A">
        <w:rPr>
          <w:rFonts w:ascii="Times New Roman" w:eastAsia="Times New Roman" w:hAnsi="Times New Roman" w:cs="Times New Roman"/>
          <w:lang w:eastAsia="ru-RU" w:bidi="ru-RU"/>
        </w:rPr>
        <w:fldChar w:fldCharType="end"/>
      </w:r>
      <w:r w:rsidR="00C8351A">
        <w:rPr>
          <w:rFonts w:ascii="Times New Roman" w:eastAsia="Times New Roman" w:hAnsi="Times New Roman" w:cs="Times New Roman"/>
          <w:lang w:eastAsia="ru-RU" w:bidi="ru-RU"/>
        </w:rPr>
        <w:t xml:space="preserve"> настоящего пункта, </w:t>
      </w:r>
      <w:r>
        <w:rPr>
          <w:rFonts w:ascii="Times New Roman" w:eastAsia="Times New Roman" w:hAnsi="Times New Roman" w:cs="Times New Roman"/>
          <w:lang w:eastAsia="ru-RU" w:bidi="ru-RU"/>
        </w:rPr>
        <w:t>каким-либо образом, кроме как путем ознакомления с Отчетом Эмитента и Отчетом Оферента</w:t>
      </w:r>
      <w:r w:rsidR="007C1ADF" w:rsidRPr="0053124E">
        <w:rPr>
          <w:rFonts w:ascii="Times New Roman" w:eastAsia="Times New Roman" w:hAnsi="Times New Roman" w:cs="Times New Roman"/>
          <w:lang w:eastAsia="ru-RU" w:bidi="ru-RU"/>
        </w:rPr>
        <w:t>.</w:t>
      </w:r>
      <w:bookmarkEnd w:id="13"/>
    </w:p>
    <w:p w14:paraId="6C68B082" w14:textId="0CCBEBA2" w:rsidR="001E029E" w:rsidRPr="001E029E" w:rsidRDefault="00D653C0" w:rsidP="001E029E">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321922">
        <w:rPr>
          <w:rFonts w:ascii="Times New Roman" w:eastAsia="Times New Roman" w:hAnsi="Times New Roman" w:cs="Times New Roman"/>
          <w:b/>
          <w:lang w:eastAsia="ru-RU" w:bidi="ru-RU"/>
        </w:rPr>
        <w:t xml:space="preserve"> </w:t>
      </w:r>
      <w:r w:rsidR="001E029E" w:rsidRPr="0053124E">
        <w:rPr>
          <w:rFonts w:ascii="Times New Roman" w:hAnsi="Times New Roman" w:cs="Times New Roman"/>
        </w:rPr>
        <w:t>«</w:t>
      </w:r>
      <w:r w:rsidR="001E029E" w:rsidRPr="0053124E">
        <w:rPr>
          <w:rFonts w:ascii="Times New Roman" w:hAnsi="Times New Roman" w:cs="Times New Roman"/>
          <w:b/>
        </w:rPr>
        <w:t>Собственный капитал</w:t>
      </w:r>
      <w:r w:rsidR="001E029E">
        <w:rPr>
          <w:rFonts w:ascii="Times New Roman" w:hAnsi="Times New Roman" w:cs="Times New Roman"/>
          <w:b/>
        </w:rPr>
        <w:t xml:space="preserve"> Группы</w:t>
      </w:r>
      <w:r w:rsidR="001E029E" w:rsidRPr="0053124E">
        <w:rPr>
          <w:rFonts w:ascii="Times New Roman" w:hAnsi="Times New Roman" w:cs="Times New Roman"/>
        </w:rPr>
        <w:t xml:space="preserve">» </w:t>
      </w:r>
      <w:r w:rsidR="001E029E">
        <w:rPr>
          <w:rFonts w:ascii="Times New Roman" w:hAnsi="Times New Roman" w:cs="Times New Roman"/>
        </w:rPr>
        <w:t>означает</w:t>
      </w:r>
      <w:r w:rsidR="001E029E" w:rsidRPr="0053124E">
        <w:rPr>
          <w:rFonts w:ascii="Times New Roman" w:hAnsi="Times New Roman" w:cs="Times New Roman"/>
        </w:rPr>
        <w:t xml:space="preserve"> </w:t>
      </w:r>
      <w:r w:rsidR="001E029E">
        <w:rPr>
          <w:rFonts w:ascii="Times New Roman" w:hAnsi="Times New Roman" w:cs="Times New Roman"/>
        </w:rPr>
        <w:t>определяемую на основании консолидированной финансовой отчетности</w:t>
      </w:r>
      <w:r w:rsidR="001E029E" w:rsidRPr="00FE4D8E">
        <w:rPr>
          <w:rFonts w:ascii="Times New Roman" w:hAnsi="Times New Roman" w:cs="Times New Roman"/>
        </w:rPr>
        <w:t xml:space="preserve"> </w:t>
      </w:r>
      <w:r w:rsidR="001E029E">
        <w:rPr>
          <w:rFonts w:ascii="Times New Roman" w:hAnsi="Times New Roman" w:cs="Times New Roman"/>
        </w:rPr>
        <w:t>Оферента, подготовленной</w:t>
      </w:r>
      <w:r w:rsidR="001E029E" w:rsidRPr="00FE4D8E">
        <w:rPr>
          <w:rFonts w:ascii="Times New Roman" w:hAnsi="Times New Roman" w:cs="Times New Roman"/>
        </w:rPr>
        <w:t xml:space="preserve"> в соответствии с МСФО, </w:t>
      </w:r>
      <w:r w:rsidR="001E029E" w:rsidRPr="0053124E">
        <w:rPr>
          <w:rFonts w:ascii="Times New Roman" w:hAnsi="Times New Roman" w:cs="Times New Roman"/>
        </w:rPr>
        <w:t>остаточн</w:t>
      </w:r>
      <w:r w:rsidR="001E029E">
        <w:rPr>
          <w:rFonts w:ascii="Times New Roman" w:hAnsi="Times New Roman" w:cs="Times New Roman"/>
        </w:rPr>
        <w:t>ую</w:t>
      </w:r>
      <w:r w:rsidR="001E029E" w:rsidRPr="0053124E">
        <w:rPr>
          <w:rFonts w:ascii="Times New Roman" w:hAnsi="Times New Roman" w:cs="Times New Roman"/>
        </w:rPr>
        <w:t xml:space="preserve"> дол</w:t>
      </w:r>
      <w:r w:rsidR="001E029E">
        <w:rPr>
          <w:rFonts w:ascii="Times New Roman" w:hAnsi="Times New Roman" w:cs="Times New Roman"/>
        </w:rPr>
        <w:t>ю</w:t>
      </w:r>
      <w:r w:rsidR="001E029E" w:rsidRPr="0053124E">
        <w:rPr>
          <w:rFonts w:ascii="Times New Roman" w:hAnsi="Times New Roman" w:cs="Times New Roman"/>
        </w:rPr>
        <w:t xml:space="preserve"> участия в активах организации после вычета всех ее обязательств</w:t>
      </w:r>
      <w:r w:rsidR="001E029E">
        <w:rPr>
          <w:rFonts w:ascii="Times New Roman" w:hAnsi="Times New Roman" w:cs="Times New Roman"/>
        </w:rPr>
        <w:t>.</w:t>
      </w:r>
    </w:p>
    <w:p w14:paraId="6C26DDB9" w14:textId="392E1F6D" w:rsidR="007C1ADF" w:rsidRPr="00321922" w:rsidRDefault="007C1ADF" w:rsidP="00C11CE7">
      <w:pPr>
        <w:pStyle w:val="a9"/>
        <w:keepNext/>
        <w:widowControl w:val="0"/>
        <w:numPr>
          <w:ilvl w:val="1"/>
          <w:numId w:val="2"/>
        </w:numPr>
        <w:tabs>
          <w:tab w:val="left" w:pos="0"/>
        </w:tabs>
        <w:spacing w:before="120" w:after="120" w:line="240" w:lineRule="auto"/>
        <w:ind w:left="0" w:firstLine="0"/>
        <w:contextualSpacing w:val="0"/>
        <w:jc w:val="both"/>
        <w:rPr>
          <w:rFonts w:ascii="Times New Roman" w:eastAsia="Times New Roman" w:hAnsi="Times New Roman" w:cs="Times New Roman"/>
          <w:lang w:eastAsia="ru-RU" w:bidi="ru-RU"/>
        </w:rPr>
      </w:pPr>
      <w:r w:rsidRPr="0053124E">
        <w:rPr>
          <w:rFonts w:ascii="Times New Roman" w:eastAsia="Times New Roman" w:hAnsi="Times New Roman" w:cs="Times New Roman"/>
          <w:lang w:eastAsia="ru-RU" w:bidi="ru-RU"/>
        </w:rPr>
        <w:t>«</w:t>
      </w:r>
      <w:r w:rsidRPr="00321922">
        <w:rPr>
          <w:rFonts w:ascii="Times New Roman" w:eastAsia="Times New Roman" w:hAnsi="Times New Roman" w:cs="Times New Roman"/>
          <w:b/>
          <w:lang w:eastAsia="ru-RU" w:bidi="ru-RU"/>
        </w:rPr>
        <w:t>Эмиссионные Документы</w:t>
      </w:r>
      <w:r w:rsidRPr="0053124E">
        <w:rPr>
          <w:rFonts w:ascii="Times New Roman" w:eastAsia="Times New Roman" w:hAnsi="Times New Roman" w:cs="Times New Roman"/>
          <w:lang w:eastAsia="ru-RU" w:bidi="ru-RU"/>
        </w:rPr>
        <w:t>»</w:t>
      </w:r>
      <w:r w:rsidRPr="00321922">
        <w:rPr>
          <w:rFonts w:ascii="Times New Roman" w:eastAsia="Times New Roman" w:hAnsi="Times New Roman" w:cs="Times New Roman"/>
          <w:lang w:eastAsia="ru-RU" w:bidi="ru-RU"/>
        </w:rPr>
        <w:t xml:space="preserve"> означа</w:t>
      </w:r>
      <w:r w:rsidR="00247B82" w:rsidRPr="00321922">
        <w:rPr>
          <w:rFonts w:ascii="Times New Roman" w:eastAsia="Times New Roman" w:hAnsi="Times New Roman" w:cs="Times New Roman"/>
          <w:lang w:eastAsia="ru-RU" w:bidi="ru-RU"/>
        </w:rPr>
        <w:t xml:space="preserve">ет </w:t>
      </w:r>
      <w:r w:rsidR="00B008C4">
        <w:rPr>
          <w:rFonts w:ascii="Times New Roman" w:eastAsia="Times New Roman" w:hAnsi="Times New Roman" w:cs="Times New Roman"/>
          <w:lang w:eastAsia="ru-RU" w:bidi="ru-RU"/>
        </w:rPr>
        <w:t>р</w:t>
      </w:r>
      <w:r w:rsidR="00B008C4" w:rsidRPr="00321922">
        <w:rPr>
          <w:rFonts w:ascii="Times New Roman" w:eastAsia="Times New Roman" w:hAnsi="Times New Roman" w:cs="Times New Roman"/>
          <w:lang w:eastAsia="ru-RU" w:bidi="ru-RU"/>
        </w:rPr>
        <w:t xml:space="preserve">ешение </w:t>
      </w:r>
      <w:r w:rsidR="00247B82" w:rsidRPr="00321922">
        <w:rPr>
          <w:rFonts w:ascii="Times New Roman" w:eastAsia="Times New Roman" w:hAnsi="Times New Roman" w:cs="Times New Roman"/>
          <w:lang w:eastAsia="ru-RU" w:bidi="ru-RU"/>
        </w:rPr>
        <w:t xml:space="preserve">о выпуске </w:t>
      </w:r>
      <w:r w:rsidR="00B008C4">
        <w:rPr>
          <w:rFonts w:ascii="Times New Roman" w:eastAsia="Times New Roman" w:hAnsi="Times New Roman" w:cs="Times New Roman"/>
          <w:lang w:eastAsia="ru-RU" w:bidi="ru-RU"/>
        </w:rPr>
        <w:t xml:space="preserve">Облигаций </w:t>
      </w:r>
      <w:r w:rsidR="00247B82" w:rsidRPr="00321922">
        <w:rPr>
          <w:rFonts w:ascii="Times New Roman" w:eastAsia="Times New Roman" w:hAnsi="Times New Roman" w:cs="Times New Roman"/>
          <w:lang w:eastAsia="ru-RU" w:bidi="ru-RU"/>
        </w:rPr>
        <w:t xml:space="preserve">и </w:t>
      </w:r>
      <w:r w:rsidR="00E6059B">
        <w:rPr>
          <w:rFonts w:ascii="Times New Roman" w:eastAsia="Times New Roman" w:hAnsi="Times New Roman" w:cs="Times New Roman"/>
          <w:lang w:eastAsia="ru-RU" w:bidi="ru-RU"/>
        </w:rPr>
        <w:t>д</w:t>
      </w:r>
      <w:r w:rsidRPr="00321922">
        <w:rPr>
          <w:rFonts w:ascii="Times New Roman" w:eastAsia="Times New Roman" w:hAnsi="Times New Roman" w:cs="Times New Roman"/>
          <w:lang w:eastAsia="ru-RU" w:bidi="ru-RU"/>
        </w:rPr>
        <w:t>окумент, содержащ</w:t>
      </w:r>
      <w:r w:rsidR="0086082B">
        <w:rPr>
          <w:rFonts w:ascii="Times New Roman" w:eastAsia="Times New Roman" w:hAnsi="Times New Roman" w:cs="Times New Roman"/>
          <w:lang w:eastAsia="ru-RU" w:bidi="ru-RU"/>
        </w:rPr>
        <w:t>ий условия</w:t>
      </w:r>
      <w:r w:rsidR="00947010" w:rsidRPr="00321922">
        <w:rPr>
          <w:rFonts w:ascii="Times New Roman" w:eastAsia="Times New Roman" w:hAnsi="Times New Roman" w:cs="Times New Roman"/>
          <w:lang w:eastAsia="ru-RU" w:bidi="ru-RU"/>
        </w:rPr>
        <w:t xml:space="preserve"> размещения Облигаций.</w:t>
      </w:r>
    </w:p>
    <w:p w14:paraId="2A14EA49" w14:textId="76019893" w:rsidR="007C1ADF" w:rsidRPr="00321922" w:rsidRDefault="0037630C" w:rsidP="00EA0AD1">
      <w:pPr>
        <w:keepNext/>
        <w:widowControl w:val="0"/>
        <w:spacing w:before="120" w:after="12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Иные т</w:t>
      </w:r>
      <w:r w:rsidRPr="00321922">
        <w:rPr>
          <w:rFonts w:ascii="Times New Roman" w:eastAsia="Times New Roman" w:hAnsi="Times New Roman" w:cs="Times New Roman"/>
          <w:lang w:eastAsia="ru-RU" w:bidi="ru-RU"/>
        </w:rPr>
        <w:t>ермины</w:t>
      </w:r>
      <w:r w:rsidR="007C1ADF" w:rsidRPr="00321922">
        <w:rPr>
          <w:rFonts w:ascii="Times New Roman" w:eastAsia="Times New Roman" w:hAnsi="Times New Roman" w:cs="Times New Roman"/>
          <w:lang w:eastAsia="ru-RU" w:bidi="ru-RU"/>
        </w:rPr>
        <w:t xml:space="preserve">, используемые в настоящей Оферте, но специально не определенные </w:t>
      </w:r>
      <w:r>
        <w:rPr>
          <w:rFonts w:ascii="Times New Roman" w:eastAsia="Times New Roman" w:hAnsi="Times New Roman" w:cs="Times New Roman"/>
          <w:lang w:eastAsia="ru-RU" w:bidi="ru-RU"/>
        </w:rPr>
        <w:t>в ней</w:t>
      </w:r>
      <w:r w:rsidR="007C1ADF" w:rsidRPr="00321922">
        <w:rPr>
          <w:rFonts w:ascii="Times New Roman" w:eastAsia="Times New Roman" w:hAnsi="Times New Roman" w:cs="Times New Roman"/>
          <w:lang w:eastAsia="ru-RU" w:bidi="ru-RU"/>
        </w:rPr>
        <w:t>, используются в значениях, установленных Правилами проведения торгов на фондовом рынке и рынке депозитов ПАО Московская Биржа, размещенными на сайте Биржи в информационно-телекоммуникационной сети «Интернет» по адресу https://www.moex.com/ (далее –</w:t>
      </w:r>
      <w:r>
        <w:rPr>
          <w:rFonts w:ascii="Times New Roman" w:eastAsia="Times New Roman" w:hAnsi="Times New Roman" w:cs="Times New Roman"/>
          <w:lang w:eastAsia="ru-RU" w:bidi="ru-RU"/>
        </w:rPr>
        <w:t> </w:t>
      </w:r>
      <w:r w:rsidR="007C1ADF" w:rsidRPr="008E2993">
        <w:rPr>
          <w:rFonts w:ascii="Times New Roman" w:eastAsia="Times New Roman" w:hAnsi="Times New Roman" w:cs="Times New Roman"/>
          <w:b/>
          <w:lang w:eastAsia="ru-RU" w:bidi="ru-RU"/>
        </w:rPr>
        <w:t>Правила</w:t>
      </w:r>
      <w:r w:rsidR="007C1ADF" w:rsidRPr="00321922">
        <w:rPr>
          <w:rFonts w:ascii="Times New Roman" w:eastAsia="Times New Roman" w:hAnsi="Times New Roman" w:cs="Times New Roman"/>
          <w:lang w:eastAsia="ru-RU" w:bidi="ru-RU"/>
        </w:rPr>
        <w:t xml:space="preserve">), иными нормативными документами Биржи, а также нормативными правовыми актами, регулирующими выпуск и обращение ценных бумаг в Российской Федерации, и иными </w:t>
      </w:r>
      <w:r w:rsidR="007C1ADF" w:rsidRPr="00321922">
        <w:rPr>
          <w:rFonts w:ascii="Times New Roman" w:eastAsia="Times New Roman" w:hAnsi="Times New Roman" w:cs="Times New Roman"/>
          <w:lang w:eastAsia="ru-RU" w:bidi="ru-RU"/>
        </w:rPr>
        <w:lastRenderedPageBreak/>
        <w:t>нормативными правовыми актами Российской Федерации.</w:t>
      </w:r>
    </w:p>
    <w:p w14:paraId="52C01730"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r w:rsidRPr="00321922">
        <w:rPr>
          <w:b/>
        </w:rPr>
        <w:t>ПОРЯДОК ПРИОБРЕТЕНИЯ ОБЛИГАЦИЙ</w:t>
      </w:r>
    </w:p>
    <w:p w14:paraId="2E46647B" w14:textId="509D27E0" w:rsidR="006B7385" w:rsidRPr="00321922" w:rsidRDefault="006B7385" w:rsidP="00C11CE7">
      <w:pPr>
        <w:pStyle w:val="Bodytext20"/>
        <w:keepNext/>
        <w:numPr>
          <w:ilvl w:val="1"/>
          <w:numId w:val="7"/>
        </w:numPr>
        <w:shd w:val="clear" w:color="auto" w:fill="auto"/>
        <w:spacing w:before="120" w:after="120" w:line="240" w:lineRule="auto"/>
        <w:jc w:val="both"/>
      </w:pPr>
      <w:r w:rsidRPr="00321922">
        <w:t xml:space="preserve">В случаях, указанных в подпунктах </w:t>
      </w:r>
      <w:r w:rsidRPr="00321922">
        <w:fldChar w:fldCharType="begin"/>
      </w:r>
      <w:r w:rsidRPr="00321922">
        <w:instrText xml:space="preserve"> REF _Ref11346671 \r \h </w:instrText>
      </w:r>
      <w:r w:rsidR="00321922" w:rsidRPr="00321922">
        <w:instrText xml:space="preserve"> \* MERGEFORMAT </w:instrText>
      </w:r>
      <w:r w:rsidRPr="00321922">
        <w:fldChar w:fldCharType="separate"/>
      </w:r>
      <w:r w:rsidR="0042638B">
        <w:t>(a)</w:t>
      </w:r>
      <w:r w:rsidRPr="00321922">
        <w:fldChar w:fldCharType="end"/>
      </w:r>
      <w:r w:rsidR="00321922">
        <w:t>-</w:t>
      </w:r>
      <w:r w:rsidRPr="00321922">
        <w:fldChar w:fldCharType="begin"/>
      </w:r>
      <w:r w:rsidRPr="00321922">
        <w:instrText xml:space="preserve"> REF _Ref11346685 \r \h </w:instrText>
      </w:r>
      <w:r w:rsidR="00321922" w:rsidRPr="00321922">
        <w:instrText xml:space="preserve"> \* MERGEFORMAT </w:instrText>
      </w:r>
      <w:r w:rsidRPr="00321922">
        <w:fldChar w:fldCharType="separate"/>
      </w:r>
      <w:r w:rsidR="0042638B">
        <w:t>(c)</w:t>
      </w:r>
      <w:r w:rsidRPr="00321922">
        <w:fldChar w:fldCharType="end"/>
      </w:r>
      <w:r w:rsidRPr="00321922">
        <w:t xml:space="preserve">, </w:t>
      </w:r>
      <w:r w:rsidR="00C37887">
        <w:fldChar w:fldCharType="begin"/>
      </w:r>
      <w:r w:rsidR="00C37887">
        <w:instrText xml:space="preserve"> REF _Ref56458869 \r \h </w:instrText>
      </w:r>
      <w:r w:rsidR="00C37887">
        <w:fldChar w:fldCharType="separate"/>
      </w:r>
      <w:r w:rsidR="0042638B">
        <w:t>(e)</w:t>
      </w:r>
      <w:r w:rsidR="00C37887">
        <w:fldChar w:fldCharType="end"/>
      </w:r>
      <w:r w:rsidR="00321922">
        <w:t>-</w:t>
      </w:r>
      <w:r w:rsidR="00321922">
        <w:fldChar w:fldCharType="begin"/>
      </w:r>
      <w:r w:rsidR="00321922">
        <w:instrText xml:space="preserve"> REF _Ref55747457 \r \h </w:instrText>
      </w:r>
      <w:r w:rsidR="00321922">
        <w:fldChar w:fldCharType="separate"/>
      </w:r>
      <w:r w:rsidR="0042638B">
        <w:t>(o)</w:t>
      </w:r>
      <w:r w:rsidR="00321922">
        <w:fldChar w:fldCharType="end"/>
      </w:r>
      <w:r w:rsidR="00321922">
        <w:t xml:space="preserve">, </w:t>
      </w:r>
      <w:r w:rsidR="00321922">
        <w:fldChar w:fldCharType="begin"/>
      </w:r>
      <w:r w:rsidR="00321922">
        <w:instrText xml:space="preserve"> REF _Ref55748169 \r \h </w:instrText>
      </w:r>
      <w:r w:rsidR="00321922">
        <w:fldChar w:fldCharType="separate"/>
      </w:r>
      <w:r w:rsidR="0042638B">
        <w:t>(q)</w:t>
      </w:r>
      <w:r w:rsidR="00321922">
        <w:fldChar w:fldCharType="end"/>
      </w:r>
      <w:r w:rsidR="00321922">
        <w:t xml:space="preserve"> и </w:t>
      </w:r>
      <w:r w:rsidR="00321922">
        <w:fldChar w:fldCharType="begin"/>
      </w:r>
      <w:r w:rsidR="00321922">
        <w:instrText xml:space="preserve"> REF _Ref55748185 \r \h </w:instrText>
      </w:r>
      <w:r w:rsidR="00321922">
        <w:fldChar w:fldCharType="separate"/>
      </w:r>
      <w:r w:rsidR="0042638B">
        <w:t>(r)</w:t>
      </w:r>
      <w:r w:rsidR="00321922">
        <w:fldChar w:fldCharType="end"/>
      </w:r>
      <w:r w:rsidR="00321922">
        <w:t xml:space="preserve"> </w:t>
      </w:r>
      <w:r w:rsidRPr="00321922">
        <w:t xml:space="preserve">пункта </w:t>
      </w:r>
      <w:r w:rsidRPr="00321922">
        <w:fldChar w:fldCharType="begin"/>
      </w:r>
      <w:r w:rsidRPr="00321922">
        <w:instrText xml:space="preserve"> REF _Ref500271382 \r \h  \* MERGEFORMAT </w:instrText>
      </w:r>
      <w:r w:rsidRPr="00321922">
        <w:fldChar w:fldCharType="separate"/>
      </w:r>
      <w:r w:rsidR="0042638B">
        <w:t>1.13</w:t>
      </w:r>
      <w:r w:rsidRPr="00321922">
        <w:fldChar w:fldCharType="end"/>
      </w:r>
      <w:r w:rsidRPr="00321922">
        <w:t xml:space="preserve"> настоящей Оферты, Оферент приобрета</w:t>
      </w:r>
      <w:r w:rsidR="00321922">
        <w:t>е</w:t>
      </w:r>
      <w:r w:rsidRPr="00321922">
        <w:t xml:space="preserve">т Облигации у </w:t>
      </w:r>
      <w:r w:rsidRPr="008E2993">
        <w:t>владельцев</w:t>
      </w:r>
      <w:r w:rsidRPr="00321922">
        <w:t xml:space="preserve"> Облигаций в порядке и на условиях, определенных в пункте </w:t>
      </w:r>
      <w:r w:rsidRPr="00321922">
        <w:fldChar w:fldCharType="begin"/>
      </w:r>
      <w:r w:rsidRPr="00321922">
        <w:instrText xml:space="preserve"> REF _Ref500271544 \r \h  \* MERGEFORMAT </w:instrText>
      </w:r>
      <w:r w:rsidRPr="00321922">
        <w:fldChar w:fldCharType="separate"/>
      </w:r>
      <w:r w:rsidR="0042638B">
        <w:t>2.3</w:t>
      </w:r>
      <w:r w:rsidRPr="00321922">
        <w:fldChar w:fldCharType="end"/>
      </w:r>
      <w:r w:rsidRPr="00321922">
        <w:t xml:space="preserve"> настоящей Оферты.</w:t>
      </w:r>
    </w:p>
    <w:p w14:paraId="5D898691" w14:textId="39B3E626" w:rsidR="006B7385" w:rsidRPr="00321922" w:rsidRDefault="006B7385" w:rsidP="00C11CE7">
      <w:pPr>
        <w:pStyle w:val="Bodytext20"/>
        <w:keepNext/>
        <w:numPr>
          <w:ilvl w:val="1"/>
          <w:numId w:val="7"/>
        </w:numPr>
        <w:shd w:val="clear" w:color="auto" w:fill="auto"/>
        <w:spacing w:before="120" w:after="120" w:line="240" w:lineRule="auto"/>
        <w:jc w:val="both"/>
      </w:pPr>
      <w:r w:rsidRPr="00321922">
        <w:t>В случа</w:t>
      </w:r>
      <w:r w:rsidR="0037630C">
        <w:t>ях</w:t>
      </w:r>
      <w:r w:rsidRPr="00321922">
        <w:t>, указанн</w:t>
      </w:r>
      <w:r w:rsidR="0037630C">
        <w:t>ых</w:t>
      </w:r>
      <w:r w:rsidRPr="00321922">
        <w:t xml:space="preserve"> в </w:t>
      </w:r>
      <w:r w:rsidR="00D75758">
        <w:t>подпунктах</w:t>
      </w:r>
      <w:r w:rsidRPr="00321922">
        <w:t xml:space="preserve"> </w:t>
      </w:r>
      <w:r w:rsidRPr="00321922">
        <w:fldChar w:fldCharType="begin"/>
      </w:r>
      <w:r w:rsidRPr="00321922">
        <w:instrText xml:space="preserve"> REF _Ref11343618 \r \h </w:instrText>
      </w:r>
      <w:r w:rsidR="00321922" w:rsidRPr="00321922">
        <w:instrText xml:space="preserve"> \* MERGEFORMAT </w:instrText>
      </w:r>
      <w:r w:rsidRPr="00321922">
        <w:fldChar w:fldCharType="separate"/>
      </w:r>
      <w:r w:rsidR="0042638B">
        <w:t>(d)</w:t>
      </w:r>
      <w:r w:rsidRPr="00321922">
        <w:fldChar w:fldCharType="end"/>
      </w:r>
      <w:r w:rsidR="00321922">
        <w:t xml:space="preserve"> и </w:t>
      </w:r>
      <w:r w:rsidR="00321922">
        <w:fldChar w:fldCharType="begin"/>
      </w:r>
      <w:r w:rsidR="00321922">
        <w:instrText xml:space="preserve"> REF _Ref55747242 \r \h </w:instrText>
      </w:r>
      <w:r w:rsidR="00321922">
        <w:fldChar w:fldCharType="separate"/>
      </w:r>
      <w:r w:rsidR="0042638B">
        <w:t>(p)</w:t>
      </w:r>
      <w:r w:rsidR="00321922">
        <w:fldChar w:fldCharType="end"/>
      </w:r>
      <w:r w:rsidRPr="00321922">
        <w:t xml:space="preserve"> пункта </w:t>
      </w:r>
      <w:r w:rsidRPr="00321922">
        <w:fldChar w:fldCharType="begin"/>
      </w:r>
      <w:r w:rsidRPr="00321922">
        <w:instrText xml:space="preserve"> REF _Ref500271382 \r \h </w:instrText>
      </w:r>
      <w:r w:rsidR="00321922" w:rsidRPr="00321922">
        <w:instrText xml:space="preserve"> \* MERGEFORMAT </w:instrText>
      </w:r>
      <w:r w:rsidRPr="00321922">
        <w:fldChar w:fldCharType="separate"/>
      </w:r>
      <w:r w:rsidR="0042638B">
        <w:t>1.13</w:t>
      </w:r>
      <w:r w:rsidRPr="00321922">
        <w:fldChar w:fldCharType="end"/>
      </w:r>
      <w:r w:rsidRPr="00321922">
        <w:t xml:space="preserve"> настоящей Оферты, а также если на Дату приобретения Облигации не обращаются на торгах Биржи, Оферент</w:t>
      </w:r>
      <w:r w:rsidR="00D116A3">
        <w:t xml:space="preserve"> </w:t>
      </w:r>
      <w:r w:rsidRPr="00321922">
        <w:t>приобрета</w:t>
      </w:r>
      <w:r w:rsidR="00D116A3">
        <w:t>е</w:t>
      </w:r>
      <w:r w:rsidRPr="00321922">
        <w:t xml:space="preserve">т Облигации у владельцев Облигаций в порядке и на условиях, определенных в пункте </w:t>
      </w:r>
      <w:r w:rsidRPr="00321922">
        <w:fldChar w:fldCharType="begin"/>
      </w:r>
      <w:r w:rsidRPr="00321922">
        <w:instrText xml:space="preserve"> REF _Ref500271607 \r \h  \* MERGEFORMAT </w:instrText>
      </w:r>
      <w:r w:rsidRPr="00321922">
        <w:fldChar w:fldCharType="separate"/>
      </w:r>
      <w:r w:rsidR="0042638B">
        <w:t>2.4</w:t>
      </w:r>
      <w:r w:rsidRPr="00321922">
        <w:fldChar w:fldCharType="end"/>
      </w:r>
      <w:r w:rsidRPr="00321922">
        <w:t xml:space="preserve"> настоящей Оферты.</w:t>
      </w:r>
    </w:p>
    <w:p w14:paraId="7FFC583E" w14:textId="29C36452" w:rsidR="006B7385" w:rsidRPr="00321922" w:rsidRDefault="006B7385" w:rsidP="00C11CE7">
      <w:pPr>
        <w:pStyle w:val="Bodytext20"/>
        <w:keepNext/>
        <w:numPr>
          <w:ilvl w:val="1"/>
          <w:numId w:val="7"/>
        </w:numPr>
        <w:shd w:val="clear" w:color="auto" w:fill="auto"/>
        <w:spacing w:before="120" w:after="120" w:line="240" w:lineRule="auto"/>
        <w:jc w:val="both"/>
        <w:rPr>
          <w:b/>
        </w:rPr>
      </w:pPr>
      <w:bookmarkStart w:id="37" w:name="_Ref500271544"/>
      <w:r w:rsidRPr="00321922">
        <w:rPr>
          <w:b/>
        </w:rPr>
        <w:t>Порядок приобретения Облигаций Оферент</w:t>
      </w:r>
      <w:r w:rsidR="00321922">
        <w:rPr>
          <w:b/>
        </w:rPr>
        <w:t>ом</w:t>
      </w:r>
      <w:r w:rsidRPr="00321922">
        <w:rPr>
          <w:b/>
        </w:rPr>
        <w:t xml:space="preserve"> в случаях, предусмотренных подпунктами </w:t>
      </w:r>
      <w:r w:rsidR="00321922" w:rsidRPr="00321922">
        <w:rPr>
          <w:b/>
        </w:rPr>
        <w:fldChar w:fldCharType="begin"/>
      </w:r>
      <w:r w:rsidR="00321922" w:rsidRPr="00321922">
        <w:rPr>
          <w:b/>
        </w:rPr>
        <w:instrText xml:space="preserve"> REF _Ref11346671 \r \h  \* MERGEFORMAT </w:instrText>
      </w:r>
      <w:r w:rsidR="00321922" w:rsidRPr="00321922">
        <w:rPr>
          <w:b/>
        </w:rPr>
      </w:r>
      <w:r w:rsidR="00321922" w:rsidRPr="00321922">
        <w:rPr>
          <w:b/>
        </w:rPr>
        <w:fldChar w:fldCharType="separate"/>
      </w:r>
      <w:r w:rsidR="0042638B">
        <w:rPr>
          <w:b/>
        </w:rPr>
        <w:t>(a)</w:t>
      </w:r>
      <w:r w:rsidR="00321922" w:rsidRPr="00321922">
        <w:rPr>
          <w:b/>
        </w:rPr>
        <w:fldChar w:fldCharType="end"/>
      </w:r>
      <w:r w:rsidR="00321922" w:rsidRPr="00321922">
        <w:rPr>
          <w:b/>
        </w:rPr>
        <w:t>-</w:t>
      </w:r>
      <w:r w:rsidR="00321922" w:rsidRPr="00321922">
        <w:rPr>
          <w:b/>
        </w:rPr>
        <w:fldChar w:fldCharType="begin"/>
      </w:r>
      <w:r w:rsidR="00321922" w:rsidRPr="00321922">
        <w:rPr>
          <w:b/>
        </w:rPr>
        <w:instrText xml:space="preserve"> REF _Ref11346685 \r \h  \* MERGEFORMAT </w:instrText>
      </w:r>
      <w:r w:rsidR="00321922" w:rsidRPr="00321922">
        <w:rPr>
          <w:b/>
        </w:rPr>
      </w:r>
      <w:r w:rsidR="00321922" w:rsidRPr="00321922">
        <w:rPr>
          <w:b/>
        </w:rPr>
        <w:fldChar w:fldCharType="separate"/>
      </w:r>
      <w:r w:rsidR="0042638B">
        <w:rPr>
          <w:b/>
        </w:rPr>
        <w:t>(c)</w:t>
      </w:r>
      <w:r w:rsidR="00321922" w:rsidRPr="00321922">
        <w:rPr>
          <w:b/>
        </w:rPr>
        <w:fldChar w:fldCharType="end"/>
      </w:r>
      <w:r w:rsidR="00321922" w:rsidRPr="00321922">
        <w:rPr>
          <w:b/>
        </w:rPr>
        <w:t xml:space="preserve">, </w:t>
      </w:r>
      <w:r w:rsidR="00C37887">
        <w:rPr>
          <w:b/>
        </w:rPr>
        <w:fldChar w:fldCharType="begin"/>
      </w:r>
      <w:r w:rsidR="00C37887">
        <w:rPr>
          <w:b/>
        </w:rPr>
        <w:instrText xml:space="preserve"> REF _Ref56458869 \r \h </w:instrText>
      </w:r>
      <w:r w:rsidR="00C37887">
        <w:rPr>
          <w:b/>
        </w:rPr>
      </w:r>
      <w:r w:rsidR="00C37887">
        <w:rPr>
          <w:b/>
        </w:rPr>
        <w:fldChar w:fldCharType="separate"/>
      </w:r>
      <w:r w:rsidR="0042638B">
        <w:rPr>
          <w:b/>
        </w:rPr>
        <w:t>(e)</w:t>
      </w:r>
      <w:r w:rsidR="00C37887">
        <w:rPr>
          <w:b/>
        </w:rPr>
        <w:fldChar w:fldCharType="end"/>
      </w:r>
      <w:r w:rsidR="00321922" w:rsidRPr="00321922">
        <w:rPr>
          <w:b/>
        </w:rPr>
        <w:t>-</w:t>
      </w:r>
      <w:r w:rsidR="00321922" w:rsidRPr="00321922">
        <w:rPr>
          <w:b/>
        </w:rPr>
        <w:fldChar w:fldCharType="begin"/>
      </w:r>
      <w:r w:rsidR="00321922" w:rsidRPr="00321922">
        <w:rPr>
          <w:b/>
        </w:rPr>
        <w:instrText xml:space="preserve"> REF _Ref55747457 \r \h </w:instrText>
      </w:r>
      <w:r w:rsidR="00321922">
        <w:rPr>
          <w:b/>
        </w:rPr>
        <w:instrText xml:space="preserve"> \* MERGEFORMAT </w:instrText>
      </w:r>
      <w:r w:rsidR="00321922" w:rsidRPr="00321922">
        <w:rPr>
          <w:b/>
        </w:rPr>
      </w:r>
      <w:r w:rsidR="00321922" w:rsidRPr="00321922">
        <w:rPr>
          <w:b/>
        </w:rPr>
        <w:fldChar w:fldCharType="separate"/>
      </w:r>
      <w:r w:rsidR="0042638B">
        <w:rPr>
          <w:b/>
        </w:rPr>
        <w:t>(o)</w:t>
      </w:r>
      <w:r w:rsidR="00321922" w:rsidRPr="00321922">
        <w:rPr>
          <w:b/>
        </w:rPr>
        <w:fldChar w:fldCharType="end"/>
      </w:r>
      <w:r w:rsidR="00321922" w:rsidRPr="00321922">
        <w:rPr>
          <w:b/>
        </w:rPr>
        <w:t xml:space="preserve">, </w:t>
      </w:r>
      <w:r w:rsidR="00321922" w:rsidRPr="00321922">
        <w:rPr>
          <w:b/>
        </w:rPr>
        <w:fldChar w:fldCharType="begin"/>
      </w:r>
      <w:r w:rsidR="00321922" w:rsidRPr="00321922">
        <w:rPr>
          <w:b/>
        </w:rPr>
        <w:instrText xml:space="preserve"> REF _Ref55748169 \r \h </w:instrText>
      </w:r>
      <w:r w:rsidR="00321922">
        <w:rPr>
          <w:b/>
        </w:rPr>
        <w:instrText xml:space="preserve"> \* MERGEFORMAT </w:instrText>
      </w:r>
      <w:r w:rsidR="00321922" w:rsidRPr="00321922">
        <w:rPr>
          <w:b/>
        </w:rPr>
      </w:r>
      <w:r w:rsidR="00321922" w:rsidRPr="00321922">
        <w:rPr>
          <w:b/>
        </w:rPr>
        <w:fldChar w:fldCharType="separate"/>
      </w:r>
      <w:r w:rsidR="0042638B">
        <w:rPr>
          <w:b/>
        </w:rPr>
        <w:t>(q)</w:t>
      </w:r>
      <w:r w:rsidR="00321922" w:rsidRPr="00321922">
        <w:rPr>
          <w:b/>
        </w:rPr>
        <w:fldChar w:fldCharType="end"/>
      </w:r>
      <w:r w:rsidR="00321922" w:rsidRPr="00321922">
        <w:rPr>
          <w:b/>
        </w:rPr>
        <w:t xml:space="preserve"> и </w:t>
      </w:r>
      <w:r w:rsidR="00321922" w:rsidRPr="00321922">
        <w:rPr>
          <w:b/>
        </w:rPr>
        <w:fldChar w:fldCharType="begin"/>
      </w:r>
      <w:r w:rsidR="00321922" w:rsidRPr="00321922">
        <w:rPr>
          <w:b/>
        </w:rPr>
        <w:instrText xml:space="preserve"> REF _Ref55748185 \r \h </w:instrText>
      </w:r>
      <w:r w:rsidR="00321922">
        <w:rPr>
          <w:b/>
        </w:rPr>
        <w:instrText xml:space="preserve"> \* MERGEFORMAT </w:instrText>
      </w:r>
      <w:r w:rsidR="00321922" w:rsidRPr="00321922">
        <w:rPr>
          <w:b/>
        </w:rPr>
      </w:r>
      <w:r w:rsidR="00321922" w:rsidRPr="00321922">
        <w:rPr>
          <w:b/>
        </w:rPr>
        <w:fldChar w:fldCharType="separate"/>
      </w:r>
      <w:r w:rsidR="0042638B">
        <w:rPr>
          <w:b/>
        </w:rPr>
        <w:t>(r)</w:t>
      </w:r>
      <w:r w:rsidR="00321922" w:rsidRPr="00321922">
        <w:rPr>
          <w:b/>
        </w:rPr>
        <w:fldChar w:fldCharType="end"/>
      </w:r>
      <w:r w:rsidR="00321922" w:rsidRPr="00321922">
        <w:rPr>
          <w:b/>
        </w:rPr>
        <w:t xml:space="preserve">  пункта </w:t>
      </w:r>
      <w:r w:rsidR="00321922" w:rsidRPr="00321922">
        <w:rPr>
          <w:b/>
        </w:rPr>
        <w:fldChar w:fldCharType="begin"/>
      </w:r>
      <w:r w:rsidR="00321922" w:rsidRPr="00321922">
        <w:rPr>
          <w:b/>
        </w:rPr>
        <w:instrText xml:space="preserve"> REF _Ref500271382 \r \h  \* MERGEFORMAT </w:instrText>
      </w:r>
      <w:r w:rsidR="00321922" w:rsidRPr="00321922">
        <w:rPr>
          <w:b/>
        </w:rPr>
      </w:r>
      <w:r w:rsidR="00321922" w:rsidRPr="00321922">
        <w:rPr>
          <w:b/>
        </w:rPr>
        <w:fldChar w:fldCharType="separate"/>
      </w:r>
      <w:r w:rsidR="0042638B">
        <w:rPr>
          <w:b/>
        </w:rPr>
        <w:t>1.13</w:t>
      </w:r>
      <w:r w:rsidR="00321922" w:rsidRPr="00321922">
        <w:rPr>
          <w:b/>
        </w:rPr>
        <w:fldChar w:fldCharType="end"/>
      </w:r>
      <w:r w:rsidRPr="00321922">
        <w:rPr>
          <w:b/>
        </w:rPr>
        <w:t xml:space="preserve"> настоящей Оферты.</w:t>
      </w:r>
      <w:bookmarkEnd w:id="37"/>
    </w:p>
    <w:p w14:paraId="0ED22E20" w14:textId="130D0826" w:rsidR="006B7385" w:rsidRPr="00321922" w:rsidRDefault="006B7385" w:rsidP="005D4211">
      <w:pPr>
        <w:pStyle w:val="Bodytext20"/>
        <w:keepNext/>
        <w:shd w:val="clear" w:color="auto" w:fill="auto"/>
        <w:spacing w:before="120" w:after="120" w:line="240" w:lineRule="auto"/>
        <w:ind w:firstLine="0"/>
        <w:jc w:val="both"/>
      </w:pPr>
      <w:r w:rsidRPr="00321922">
        <w:t xml:space="preserve">Акцепт настоящей Оферты в соответствии с настоящим пунктом осуществляется путем совершения совокупности действий, предусмотренных подпунктами </w:t>
      </w:r>
      <w:r w:rsidR="00381694">
        <w:fldChar w:fldCharType="begin"/>
      </w:r>
      <w:r w:rsidR="00381694">
        <w:instrText xml:space="preserve"> REF _Ref57919884 \r \h </w:instrText>
      </w:r>
      <w:r w:rsidR="00381694">
        <w:fldChar w:fldCharType="separate"/>
      </w:r>
      <w:r w:rsidR="0042638B">
        <w:t>2.3.1.1</w:t>
      </w:r>
      <w:r w:rsidR="00381694">
        <w:fldChar w:fldCharType="end"/>
      </w:r>
      <w:r w:rsidRPr="00321922">
        <w:t xml:space="preserve"> и </w:t>
      </w:r>
      <w:r w:rsidR="00381694">
        <w:fldChar w:fldCharType="begin"/>
      </w:r>
      <w:r w:rsidR="00381694">
        <w:instrText xml:space="preserve"> REF _Ref11343334 \r \h </w:instrText>
      </w:r>
      <w:r w:rsidR="00381694">
        <w:fldChar w:fldCharType="separate"/>
      </w:r>
      <w:r w:rsidR="0042638B">
        <w:t>2.3.2.1</w:t>
      </w:r>
      <w:r w:rsidR="00381694">
        <w:fldChar w:fldCharType="end"/>
      </w:r>
      <w:r w:rsidRPr="00321922">
        <w:t xml:space="preserve"> настоящего пункта. </w:t>
      </w:r>
    </w:p>
    <w:p w14:paraId="30402ECF" w14:textId="77777777" w:rsidR="006B7385" w:rsidRPr="00321922" w:rsidRDefault="006B7385" w:rsidP="00C11CE7">
      <w:pPr>
        <w:pStyle w:val="Bodytext20"/>
        <w:keepNext/>
        <w:numPr>
          <w:ilvl w:val="2"/>
          <w:numId w:val="8"/>
        </w:numPr>
        <w:shd w:val="clear" w:color="auto" w:fill="auto"/>
        <w:spacing w:before="120" w:after="120" w:line="240" w:lineRule="auto"/>
        <w:ind w:left="0" w:firstLine="0"/>
        <w:jc w:val="both"/>
      </w:pPr>
      <w:bookmarkStart w:id="38" w:name="_Ref11342884"/>
      <w:r w:rsidRPr="00321922">
        <w:t>Шаг 1. Направление Уведомления</w:t>
      </w:r>
      <w:bookmarkEnd w:id="38"/>
    </w:p>
    <w:p w14:paraId="295082FB" w14:textId="39E17C6E" w:rsidR="006B7385" w:rsidRPr="00321922" w:rsidRDefault="00BA4A48" w:rsidP="00C11CE7">
      <w:pPr>
        <w:pStyle w:val="Bodytext20"/>
        <w:keepNext/>
        <w:numPr>
          <w:ilvl w:val="3"/>
          <w:numId w:val="8"/>
        </w:numPr>
        <w:shd w:val="clear" w:color="auto" w:fill="auto"/>
        <w:spacing w:before="120" w:after="120" w:line="240" w:lineRule="auto"/>
        <w:ind w:left="0" w:firstLine="0"/>
        <w:jc w:val="both"/>
      </w:pPr>
      <w:bookmarkStart w:id="39" w:name="_Ref57919884"/>
      <w:r w:rsidRPr="00BA4A48">
        <w:t xml:space="preserve">Держатель </w:t>
      </w:r>
      <w:r w:rsidR="006B7385" w:rsidRPr="00321922">
        <w:t xml:space="preserve">в течение Периода направления уведомлений об акцепте Оферты должен направить Агенту Оферента письменное уведомление (далее – </w:t>
      </w:r>
      <w:r w:rsidR="006B7385" w:rsidRPr="00321922">
        <w:rPr>
          <w:b/>
        </w:rPr>
        <w:t>Уведомление</w:t>
      </w:r>
      <w:r w:rsidR="006B7385" w:rsidRPr="00321922">
        <w:t>).</w:t>
      </w:r>
      <w:bookmarkEnd w:id="39"/>
    </w:p>
    <w:p w14:paraId="10BDB17A" w14:textId="77777777" w:rsidR="006B7385" w:rsidRPr="00321922" w:rsidRDefault="006B7385" w:rsidP="00C11CE7">
      <w:pPr>
        <w:pStyle w:val="Bodytext20"/>
        <w:keepNext/>
        <w:numPr>
          <w:ilvl w:val="3"/>
          <w:numId w:val="8"/>
        </w:numPr>
        <w:shd w:val="clear" w:color="auto" w:fill="auto"/>
        <w:spacing w:before="120" w:after="120" w:line="240" w:lineRule="auto"/>
        <w:ind w:left="0" w:firstLine="0"/>
        <w:jc w:val="both"/>
      </w:pPr>
      <w:bookmarkStart w:id="40" w:name="_Ref11409854"/>
      <w:r w:rsidRPr="00321922">
        <w:t>Уведомление должно быть подписано Держателем (уполномоченным лицом Держателя) и составлено по следующей форме:</w:t>
      </w:r>
      <w:bookmarkEnd w:id="40"/>
    </w:p>
    <w:p w14:paraId="584E4413" w14:textId="123AA933" w:rsidR="006B7385" w:rsidRPr="00321922" w:rsidRDefault="006B7385" w:rsidP="005D4211">
      <w:pPr>
        <w:pStyle w:val="Bodytext20"/>
        <w:keepNext/>
        <w:shd w:val="clear" w:color="auto" w:fill="auto"/>
        <w:tabs>
          <w:tab w:val="left" w:leader="underscore" w:pos="5037"/>
        </w:tabs>
        <w:spacing w:before="120" w:after="120" w:line="240" w:lineRule="auto"/>
        <w:ind w:left="738" w:firstLine="0"/>
        <w:jc w:val="both"/>
        <w:rPr>
          <w:i/>
        </w:rPr>
      </w:pPr>
      <w:r w:rsidRPr="00321922">
        <w:rPr>
          <w:i/>
        </w:rPr>
        <w:t>«Настоящим [наименование Держателя (полное фирменное наименование для юридических лиц либо фамилия, имя, отчество и год рождения для физических лиц] сообщает о намерении [указать владельца Облигаций] продать [указать Оферента]</w:t>
      </w:r>
      <w:r w:rsidRPr="00321922">
        <w:rPr>
          <w:i/>
          <w:lang w:bidi="en-US"/>
        </w:rPr>
        <w:t xml:space="preserve"> </w:t>
      </w:r>
      <w:r w:rsidRPr="00321922">
        <w:rPr>
          <w:i/>
        </w:rPr>
        <w:t>облигации [указать идентификационные признаки Облигаций], в соответствии с условиями публичной безотзывной оферты [указать Оферента] от [указать дату].</w:t>
      </w:r>
      <w:r w:rsidRPr="00321922">
        <w:t xml:space="preserve">  </w:t>
      </w:r>
    </w:p>
    <w:p w14:paraId="4D9673EE" w14:textId="26DD80B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Полное наименование Держателя, основной государственный регистрационный номер или иной аналогичный уникальный код (для юридических лиц</w:t>
      </w:r>
      <w:r w:rsidR="0037630C">
        <w:rPr>
          <w:i/>
        </w:rPr>
        <w:t>)</w:t>
      </w:r>
      <w:r w:rsidRPr="00321922">
        <w:rPr>
          <w:i/>
        </w:rPr>
        <w:t xml:space="preserve"> / фамилия, имя, отчество, дата рождения и паспортные данные (для физических лиц)</w:t>
      </w:r>
    </w:p>
    <w:p w14:paraId="1FEA41F0" w14:textId="0B2187A9"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 xml:space="preserve">Если применимо, полное </w:t>
      </w:r>
      <w:r w:rsidRPr="00BA4A48">
        <w:rPr>
          <w:i/>
        </w:rPr>
        <w:t>наименование владельца Облигаций, за счет и по поручению которого действует Держатель, основной</w:t>
      </w:r>
      <w:r w:rsidRPr="00321922">
        <w:rPr>
          <w:i/>
        </w:rPr>
        <w:t xml:space="preserve"> государственный регистрационный номер или иной аналогичный уникальный код </w:t>
      </w:r>
      <w:r w:rsidR="0037630C">
        <w:rPr>
          <w:i/>
        </w:rPr>
        <w:t xml:space="preserve">такого владельца Облигаций </w:t>
      </w:r>
      <w:r w:rsidRPr="00321922">
        <w:rPr>
          <w:i/>
        </w:rPr>
        <w:t>(для юридических лиц</w:t>
      </w:r>
      <w:r w:rsidR="0037630C">
        <w:rPr>
          <w:i/>
        </w:rPr>
        <w:t>)</w:t>
      </w:r>
      <w:r w:rsidRPr="00321922">
        <w:rPr>
          <w:i/>
        </w:rPr>
        <w:t xml:space="preserve"> / фамилия, имя, отчество, дата рождения и паспортные данные </w:t>
      </w:r>
      <w:r w:rsidR="00524F8E">
        <w:rPr>
          <w:i/>
        </w:rPr>
        <w:t xml:space="preserve">такого владельца Облигаций </w:t>
      </w:r>
      <w:r w:rsidRPr="00321922">
        <w:rPr>
          <w:i/>
        </w:rPr>
        <w:t>(для физических лиц)</w:t>
      </w:r>
    </w:p>
    <w:p w14:paraId="78F04ACF" w14:textId="7777777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Точное количество предлагаемых к продаже Облигаций (цифрами и прописью)</w:t>
      </w:r>
    </w:p>
    <w:p w14:paraId="3572D100" w14:textId="7777777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Подпись</w:t>
      </w:r>
    </w:p>
    <w:p w14:paraId="10C8B2C3" w14:textId="7777777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Должность (если применимо)</w:t>
      </w:r>
    </w:p>
    <w:p w14:paraId="7E7E9A6F" w14:textId="7777777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 xml:space="preserve">Данные документов, уполномочивающих лицо выступать от имени Держателя </w:t>
      </w:r>
    </w:p>
    <w:p w14:paraId="59F78BFC" w14:textId="77777777" w:rsidR="006B7385" w:rsidRPr="00321922" w:rsidRDefault="006B7385" w:rsidP="005D4211">
      <w:pPr>
        <w:pStyle w:val="Bodytext20"/>
        <w:keepNext/>
        <w:shd w:val="clear" w:color="auto" w:fill="auto"/>
        <w:spacing w:before="120" w:after="120" w:line="240" w:lineRule="auto"/>
        <w:ind w:left="738" w:firstLine="0"/>
        <w:jc w:val="both"/>
        <w:rPr>
          <w:i/>
        </w:rPr>
      </w:pPr>
      <w:r w:rsidRPr="00321922">
        <w:rPr>
          <w:i/>
        </w:rPr>
        <w:t>Печать (при наличии)»</w:t>
      </w:r>
      <w:r w:rsidRPr="00321922">
        <w:t>.</w:t>
      </w:r>
    </w:p>
    <w:p w14:paraId="08C21F89" w14:textId="77777777"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К Уведомлению прилагаются копии следующих документов:</w:t>
      </w:r>
    </w:p>
    <w:p w14:paraId="1A408E35" w14:textId="1EA7B2D0" w:rsidR="006B7385" w:rsidRPr="00321922" w:rsidRDefault="006B7385" w:rsidP="00C11CE7">
      <w:pPr>
        <w:pStyle w:val="Bodytext20"/>
        <w:keepNext/>
        <w:numPr>
          <w:ilvl w:val="0"/>
          <w:numId w:val="15"/>
        </w:numPr>
        <w:shd w:val="clear" w:color="auto" w:fill="auto"/>
        <w:tabs>
          <w:tab w:val="left" w:pos="567"/>
        </w:tabs>
        <w:spacing w:before="120" w:after="120" w:line="240" w:lineRule="auto"/>
        <w:ind w:left="709" w:firstLine="0"/>
        <w:jc w:val="both"/>
      </w:pPr>
      <w:r w:rsidRPr="00321922">
        <w:t>требование (заявление) о досрочном погашении Облигаций на условиях, установленных в Эмиссионных Документах, направленное владельцем Облигаций в НРД, с документом, подтверждающим получение НРД указанного требования (заявления)</w:t>
      </w:r>
      <w:r w:rsidR="00524F8E">
        <w:t>.</w:t>
      </w:r>
      <w:r w:rsidRPr="00321922">
        <w:t xml:space="preserve"> </w:t>
      </w:r>
      <w:r w:rsidR="00524F8E">
        <w:t>П</w:t>
      </w:r>
      <w:r w:rsidRPr="00321922">
        <w:t xml:space="preserve">редставление указанного документа требуется </w:t>
      </w:r>
      <w:r w:rsidR="00524F8E">
        <w:t xml:space="preserve">только </w:t>
      </w:r>
      <w:r w:rsidR="00381694" w:rsidRPr="00381694">
        <w:t>(</w:t>
      </w:r>
      <w:proofErr w:type="spellStart"/>
      <w:r w:rsidR="00381694">
        <w:rPr>
          <w:lang w:val="en-US"/>
        </w:rPr>
        <w:t>i</w:t>
      </w:r>
      <w:proofErr w:type="spellEnd"/>
      <w:r w:rsidR="00381694" w:rsidRPr="00381694">
        <w:t xml:space="preserve">) </w:t>
      </w:r>
      <w:r w:rsidRPr="00321922">
        <w:t xml:space="preserve">при приобретении Облигаций </w:t>
      </w:r>
      <w:r w:rsidR="00240CA7">
        <w:t>Оферентом</w:t>
      </w:r>
      <w:r w:rsidRPr="00321922">
        <w:t xml:space="preserve"> в случае</w:t>
      </w:r>
      <w:r w:rsidR="00524F8E">
        <w:t xml:space="preserve"> наступления какого-либо Случая неисполнения, указанного в подпунктах </w:t>
      </w:r>
      <w:r w:rsidR="00524F8E">
        <w:fldChar w:fldCharType="begin"/>
      </w:r>
      <w:r w:rsidR="00524F8E">
        <w:instrText xml:space="preserve"> REF _Ref11346671 \r \h </w:instrText>
      </w:r>
      <w:r w:rsidR="00524F8E">
        <w:fldChar w:fldCharType="separate"/>
      </w:r>
      <w:r w:rsidR="0042638B">
        <w:t>(a)</w:t>
      </w:r>
      <w:r w:rsidR="00524F8E">
        <w:fldChar w:fldCharType="end"/>
      </w:r>
      <w:r w:rsidR="00524F8E">
        <w:t>-</w:t>
      </w:r>
      <w:r w:rsidR="00C339C4">
        <w:fldChar w:fldCharType="begin"/>
      </w:r>
      <w:r w:rsidR="00C339C4">
        <w:instrText xml:space="preserve"> REF _Ref11346685 \r \h </w:instrText>
      </w:r>
      <w:r w:rsidR="00C339C4">
        <w:fldChar w:fldCharType="separate"/>
      </w:r>
      <w:r w:rsidR="0042638B">
        <w:t>(c)</w:t>
      </w:r>
      <w:r w:rsidR="00C339C4">
        <w:fldChar w:fldCharType="end"/>
      </w:r>
      <w:r w:rsidR="00524F8E">
        <w:t xml:space="preserve"> пункта </w:t>
      </w:r>
      <w:r w:rsidR="00524F8E">
        <w:fldChar w:fldCharType="begin"/>
      </w:r>
      <w:r w:rsidR="00524F8E">
        <w:instrText xml:space="preserve"> REF _Ref500271382 \r \h </w:instrText>
      </w:r>
      <w:r w:rsidR="00524F8E">
        <w:fldChar w:fldCharType="separate"/>
      </w:r>
      <w:r w:rsidR="0042638B">
        <w:t>1.13</w:t>
      </w:r>
      <w:r w:rsidR="00524F8E">
        <w:fldChar w:fldCharType="end"/>
      </w:r>
      <w:r w:rsidR="00524F8E">
        <w:t xml:space="preserve"> настоящей Оферты</w:t>
      </w:r>
      <w:r w:rsidR="0069202E">
        <w:t xml:space="preserve">, и </w:t>
      </w:r>
      <w:r w:rsidR="00381694" w:rsidRPr="00381694">
        <w:t>(</w:t>
      </w:r>
      <w:r w:rsidR="00381694">
        <w:rPr>
          <w:lang w:val="en-US"/>
        </w:rPr>
        <w:t>ii</w:t>
      </w:r>
      <w:r w:rsidR="00381694" w:rsidRPr="00381694">
        <w:t xml:space="preserve">) </w:t>
      </w:r>
      <w:r w:rsidR="0069202E">
        <w:t>при условии, что после наступления такого Случая неисполнения у владельцев Облигаций в соответствии с законодательством Российской Федерации возникло право требовать досрочного погашения Облигаций</w:t>
      </w:r>
      <w:r w:rsidRPr="00321922">
        <w:t>;</w:t>
      </w:r>
    </w:p>
    <w:p w14:paraId="399C4D03" w14:textId="4F8A6A27" w:rsidR="006B7385" w:rsidRPr="00321922" w:rsidRDefault="006B7385" w:rsidP="00C11CE7">
      <w:pPr>
        <w:pStyle w:val="Bodytext20"/>
        <w:keepNext/>
        <w:numPr>
          <w:ilvl w:val="0"/>
          <w:numId w:val="15"/>
        </w:numPr>
        <w:shd w:val="clear" w:color="auto" w:fill="auto"/>
        <w:tabs>
          <w:tab w:val="left" w:pos="567"/>
        </w:tabs>
        <w:spacing w:before="120" w:after="120" w:line="240" w:lineRule="auto"/>
        <w:ind w:left="709" w:firstLine="0"/>
        <w:jc w:val="both"/>
      </w:pPr>
      <w:r w:rsidRPr="00321922">
        <w:t>отказ Эмитента</w:t>
      </w:r>
      <w:r w:rsidR="005F0531">
        <w:t xml:space="preserve"> </w:t>
      </w:r>
      <w:r w:rsidR="005F0531" w:rsidRPr="00BA4A48">
        <w:t>(если такой отказ был получен)</w:t>
      </w:r>
      <w:r w:rsidRPr="00BA4A48">
        <w:t xml:space="preserve"> в уд</w:t>
      </w:r>
      <w:r w:rsidRPr="00321922">
        <w:t xml:space="preserve">овлетворении (с указанием оснований) требования (заявления) владельца Облигаций </w:t>
      </w:r>
      <w:r w:rsidR="00524F8E" w:rsidRPr="00321922">
        <w:t xml:space="preserve">о досрочном погашении Облигаций </w:t>
      </w:r>
      <w:r w:rsidRPr="00321922">
        <w:t>или документ, подтверждающий на счету депо в НРД или Депоненте НРД количество Облигаций, принадлежащих владельцу Облигаций на дату не ранее даты направления Эмитенту требования (заявления) о досрочном погашении Облигаций</w:t>
      </w:r>
      <w:r w:rsidR="00524F8E">
        <w:t>.</w:t>
      </w:r>
      <w:r w:rsidRPr="00321922">
        <w:t xml:space="preserve"> </w:t>
      </w:r>
      <w:r w:rsidR="00524F8E">
        <w:lastRenderedPageBreak/>
        <w:t>П</w:t>
      </w:r>
      <w:r w:rsidR="00524F8E" w:rsidRPr="00321922">
        <w:t xml:space="preserve">редставление указанного документа требуется </w:t>
      </w:r>
      <w:r w:rsidR="00524F8E">
        <w:t xml:space="preserve">только </w:t>
      </w:r>
      <w:r w:rsidR="00524F8E" w:rsidRPr="00321922">
        <w:t xml:space="preserve">при </w:t>
      </w:r>
      <w:r w:rsidR="00381694" w:rsidRPr="00381694">
        <w:t>(</w:t>
      </w:r>
      <w:proofErr w:type="spellStart"/>
      <w:r w:rsidR="00381694">
        <w:rPr>
          <w:lang w:val="en-US"/>
        </w:rPr>
        <w:t>i</w:t>
      </w:r>
      <w:proofErr w:type="spellEnd"/>
      <w:r w:rsidR="00381694" w:rsidRPr="00381694">
        <w:t xml:space="preserve">) </w:t>
      </w:r>
      <w:r w:rsidR="00524F8E" w:rsidRPr="00321922">
        <w:t xml:space="preserve">приобретении Облигаций </w:t>
      </w:r>
      <w:r w:rsidR="00524F8E">
        <w:t>Оферентом</w:t>
      </w:r>
      <w:r w:rsidR="00524F8E" w:rsidRPr="00321922">
        <w:t xml:space="preserve"> в случае</w:t>
      </w:r>
      <w:r w:rsidR="00524F8E">
        <w:t xml:space="preserve"> наступления какого-либо Случая неисполнения, указанного в подпунктах </w:t>
      </w:r>
      <w:r w:rsidR="00524F8E">
        <w:fldChar w:fldCharType="begin"/>
      </w:r>
      <w:r w:rsidR="00524F8E">
        <w:instrText xml:space="preserve"> REF _Ref11346671 \r \h </w:instrText>
      </w:r>
      <w:r w:rsidR="00524F8E">
        <w:fldChar w:fldCharType="separate"/>
      </w:r>
      <w:r w:rsidR="0042638B">
        <w:t>(a)</w:t>
      </w:r>
      <w:r w:rsidR="00524F8E">
        <w:fldChar w:fldCharType="end"/>
      </w:r>
      <w:r w:rsidR="00524F8E">
        <w:t>-</w:t>
      </w:r>
      <w:r w:rsidR="00C339C4">
        <w:fldChar w:fldCharType="begin"/>
      </w:r>
      <w:r w:rsidR="00C339C4">
        <w:instrText xml:space="preserve"> REF _Ref11346685 \r \h </w:instrText>
      </w:r>
      <w:r w:rsidR="00C339C4">
        <w:fldChar w:fldCharType="separate"/>
      </w:r>
      <w:r w:rsidR="0042638B">
        <w:t>(c)</w:t>
      </w:r>
      <w:r w:rsidR="00C339C4">
        <w:fldChar w:fldCharType="end"/>
      </w:r>
      <w:r w:rsidR="00524F8E">
        <w:t xml:space="preserve"> пункта </w:t>
      </w:r>
      <w:r w:rsidR="00524F8E">
        <w:fldChar w:fldCharType="begin"/>
      </w:r>
      <w:r w:rsidR="00524F8E">
        <w:instrText xml:space="preserve"> REF _Ref500271382 \r \h </w:instrText>
      </w:r>
      <w:r w:rsidR="00524F8E">
        <w:fldChar w:fldCharType="separate"/>
      </w:r>
      <w:r w:rsidR="0042638B">
        <w:t>1.13</w:t>
      </w:r>
      <w:r w:rsidR="00524F8E">
        <w:fldChar w:fldCharType="end"/>
      </w:r>
      <w:r w:rsidR="00524F8E">
        <w:t xml:space="preserve"> настоящей Оферты</w:t>
      </w:r>
      <w:r w:rsidR="0069202E">
        <w:t xml:space="preserve">, и </w:t>
      </w:r>
      <w:r w:rsidR="00381694" w:rsidRPr="00381694">
        <w:t>(</w:t>
      </w:r>
      <w:r w:rsidR="00381694">
        <w:rPr>
          <w:lang w:val="en-US"/>
        </w:rPr>
        <w:t>ii</w:t>
      </w:r>
      <w:r w:rsidR="00381694" w:rsidRPr="00381694">
        <w:t xml:space="preserve">) </w:t>
      </w:r>
      <w:r w:rsidR="0069202E">
        <w:t>при условии, что после наступления такого Случая неисполнения у владельцев Облигаций в соответствии с законодательством Российской Федерации возникло право требовать досрочного погашения Облигаций</w:t>
      </w:r>
      <w:r w:rsidRPr="00321922">
        <w:t>;</w:t>
      </w:r>
    </w:p>
    <w:p w14:paraId="3C434A0D" w14:textId="77777777" w:rsidR="006B7385" w:rsidRPr="00321922" w:rsidRDefault="006B7385" w:rsidP="00C11CE7">
      <w:pPr>
        <w:pStyle w:val="Bodytext20"/>
        <w:keepNext/>
        <w:numPr>
          <w:ilvl w:val="0"/>
          <w:numId w:val="15"/>
        </w:numPr>
        <w:shd w:val="clear" w:color="auto" w:fill="auto"/>
        <w:tabs>
          <w:tab w:val="left" w:pos="567"/>
        </w:tabs>
        <w:spacing w:before="120" w:after="120" w:line="240" w:lineRule="auto"/>
        <w:ind w:left="709" w:firstLine="0"/>
        <w:jc w:val="both"/>
      </w:pPr>
      <w:r w:rsidRPr="00321922">
        <w:t>копия доверенности на подписанта, а также иные документы, подтверждающие полномочия подписанта Уведомления;</w:t>
      </w:r>
    </w:p>
    <w:p w14:paraId="7C7CA604" w14:textId="162ADC2E" w:rsidR="006B7385" w:rsidRPr="00321922" w:rsidRDefault="006B7385" w:rsidP="00C11CE7">
      <w:pPr>
        <w:pStyle w:val="Bodytext20"/>
        <w:keepNext/>
        <w:numPr>
          <w:ilvl w:val="0"/>
          <w:numId w:val="15"/>
        </w:numPr>
        <w:shd w:val="clear" w:color="auto" w:fill="auto"/>
        <w:tabs>
          <w:tab w:val="left" w:pos="567"/>
        </w:tabs>
        <w:spacing w:before="120" w:after="120" w:line="240" w:lineRule="auto"/>
        <w:ind w:left="709" w:firstLine="0"/>
        <w:jc w:val="both"/>
      </w:pPr>
      <w:r w:rsidRPr="00321922">
        <w:t xml:space="preserve">иные документы, которые подтверждают наступление </w:t>
      </w:r>
      <w:r w:rsidR="00AA63AE">
        <w:t>Случая неисполнения</w:t>
      </w:r>
      <w:r w:rsidRPr="00321922">
        <w:t xml:space="preserve"> (в случае если представление таких документов, по мнению Держателя, необходимо для подтверждения </w:t>
      </w:r>
      <w:r w:rsidR="00AA63AE">
        <w:t>Случая неисполнения</w:t>
      </w:r>
      <w:r w:rsidRPr="00321922">
        <w:t>, при этом, во избежание сомнений, представление указанных документов не является обязательным).</w:t>
      </w:r>
    </w:p>
    <w:p w14:paraId="54F9EABA" w14:textId="77777777"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Уведомление считается полученным в дату его вручения Агенту Оферента или отказа Агента Оферента от его получения, подтвержденного соответствующим документом.</w:t>
      </w:r>
    </w:p>
    <w:p w14:paraId="12AEC467" w14:textId="2A41FFC6"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Оферент не нес</w:t>
      </w:r>
      <w:r w:rsidR="00240CA7">
        <w:t>е</w:t>
      </w:r>
      <w:r w:rsidRPr="00321922">
        <w:t>т обязательств по исполнению условий настоящей Оферты по отношению к Держателям, не представившим Уведомления в срок, указанный в настоящей Оферте.</w:t>
      </w:r>
    </w:p>
    <w:p w14:paraId="55B16D4C" w14:textId="77777777" w:rsidR="006B7385" w:rsidRPr="00321922" w:rsidRDefault="006B7385" w:rsidP="00C11CE7">
      <w:pPr>
        <w:pStyle w:val="Bodytext20"/>
        <w:keepNext/>
        <w:numPr>
          <w:ilvl w:val="2"/>
          <w:numId w:val="8"/>
        </w:numPr>
        <w:shd w:val="clear" w:color="auto" w:fill="auto"/>
        <w:spacing w:before="120" w:after="120" w:line="240" w:lineRule="auto"/>
        <w:ind w:left="0" w:firstLine="0"/>
        <w:jc w:val="both"/>
      </w:pPr>
      <w:bookmarkStart w:id="41" w:name="_Ref11703387"/>
      <w:r w:rsidRPr="00321922">
        <w:t>Шаг 2. Продажа и приобретение</w:t>
      </w:r>
      <w:bookmarkEnd w:id="41"/>
    </w:p>
    <w:p w14:paraId="12BADA33" w14:textId="2CABF598" w:rsidR="006B7385" w:rsidRPr="00321922" w:rsidRDefault="006B7385" w:rsidP="00C11CE7">
      <w:pPr>
        <w:pStyle w:val="Bodytext20"/>
        <w:keepNext/>
        <w:numPr>
          <w:ilvl w:val="3"/>
          <w:numId w:val="8"/>
        </w:numPr>
        <w:shd w:val="clear" w:color="auto" w:fill="auto"/>
        <w:spacing w:before="120" w:after="120" w:line="240" w:lineRule="auto"/>
        <w:ind w:left="0" w:firstLine="0"/>
        <w:jc w:val="both"/>
      </w:pPr>
      <w:bookmarkStart w:id="42" w:name="_Ref11343334"/>
      <w:r w:rsidRPr="00321922">
        <w:t xml:space="preserve">С 11 часов 00 минут до 13 часов 00 минут по московскому времени в Дату приобретения Держатель, ранее надлежащим образом и в установленные сроки передавший вышеуказанное Уведомление Агенту Оферента, подает адресную заявку на продажу определенного количества Облигаций в систему торгов Биржи в соответствии с действующими Правилами, адресованную Агенту Оферента, являющемуся Участником торгов Биржи, с указанием цены, определенной в подпункте </w:t>
      </w:r>
      <w:r w:rsidRPr="00321922">
        <w:fldChar w:fldCharType="begin"/>
      </w:r>
      <w:r w:rsidRPr="00321922">
        <w:instrText xml:space="preserve"> REF _Ref11349104 \r \h </w:instrText>
      </w:r>
      <w:r w:rsidR="00321922" w:rsidRPr="00321922">
        <w:instrText xml:space="preserve"> \* MERGEFORMAT </w:instrText>
      </w:r>
      <w:r w:rsidRPr="00321922">
        <w:fldChar w:fldCharType="separate"/>
      </w:r>
      <w:r w:rsidR="0042638B">
        <w:t>2.3.2.3</w:t>
      </w:r>
      <w:r w:rsidRPr="00321922">
        <w:fldChar w:fldCharType="end"/>
      </w:r>
      <w:r w:rsidRPr="00321922">
        <w:t xml:space="preserve"> пункта </w:t>
      </w:r>
      <w:r w:rsidRPr="00321922">
        <w:fldChar w:fldCharType="begin"/>
      </w:r>
      <w:r w:rsidRPr="00321922">
        <w:instrText xml:space="preserve"> REF _Ref500271544 \r \h </w:instrText>
      </w:r>
      <w:r w:rsidR="00321922" w:rsidRPr="00321922">
        <w:instrText xml:space="preserve"> \* MERGEFORMAT </w:instrText>
      </w:r>
      <w:r w:rsidRPr="00321922">
        <w:fldChar w:fldCharType="separate"/>
      </w:r>
      <w:r w:rsidR="0042638B">
        <w:t>2.3</w:t>
      </w:r>
      <w:r w:rsidRPr="00321922">
        <w:fldChar w:fldCharType="end"/>
      </w:r>
      <w:r w:rsidRPr="00321922">
        <w:t xml:space="preserve"> настоящей Оферты</w:t>
      </w:r>
      <w:r w:rsidR="00524F8E">
        <w:t>,</w:t>
      </w:r>
      <w:r w:rsidRPr="00321922">
        <w:t xml:space="preserve"> и кодом расчетов Т0.</w:t>
      </w:r>
      <w:bookmarkEnd w:id="42"/>
    </w:p>
    <w:p w14:paraId="255184FC" w14:textId="13880D5C" w:rsidR="006B7385" w:rsidRPr="00321922" w:rsidRDefault="006B7385" w:rsidP="00BA4A48">
      <w:pPr>
        <w:pStyle w:val="Bodytext20"/>
        <w:keepNext/>
        <w:shd w:val="clear" w:color="auto" w:fill="auto"/>
        <w:spacing w:before="120" w:after="120" w:line="240" w:lineRule="auto"/>
        <w:ind w:firstLine="0"/>
        <w:jc w:val="both"/>
      </w:pPr>
      <w:r w:rsidRPr="00321922">
        <w:t xml:space="preserve">Количество Облигаций, указанное в данной заявке, не может превышать количества Облигаций, ранее указанного в Уведомлении, направленном Держателем Агенту Оферента согласно подпункту </w:t>
      </w:r>
      <w:r w:rsidRPr="00321922">
        <w:fldChar w:fldCharType="begin"/>
      </w:r>
      <w:r w:rsidRPr="00321922">
        <w:instrText xml:space="preserve"> REF _Ref11342884 \r \h </w:instrText>
      </w:r>
      <w:r w:rsidR="00321922" w:rsidRPr="00321922">
        <w:instrText xml:space="preserve"> \* MERGEFORMAT </w:instrText>
      </w:r>
      <w:r w:rsidRPr="00321922">
        <w:fldChar w:fldCharType="separate"/>
      </w:r>
      <w:r w:rsidR="0042638B">
        <w:t>2.3.1</w:t>
      </w:r>
      <w:r w:rsidRPr="00321922">
        <w:fldChar w:fldCharType="end"/>
      </w:r>
      <w:r w:rsidRPr="00321922">
        <w:t xml:space="preserve"> пункта </w:t>
      </w:r>
      <w:r w:rsidRPr="00321922">
        <w:fldChar w:fldCharType="begin"/>
      </w:r>
      <w:r w:rsidRPr="00321922">
        <w:instrText xml:space="preserve"> REF _Ref500271544 \r \h </w:instrText>
      </w:r>
      <w:r w:rsidR="00321922" w:rsidRPr="00321922">
        <w:instrText xml:space="preserve"> \* MERGEFORMAT </w:instrText>
      </w:r>
      <w:r w:rsidRPr="00321922">
        <w:fldChar w:fldCharType="separate"/>
      </w:r>
      <w:r w:rsidR="0042638B">
        <w:t>2.3</w:t>
      </w:r>
      <w:r w:rsidRPr="00321922">
        <w:fldChar w:fldCharType="end"/>
      </w:r>
      <w:r w:rsidRPr="00321922">
        <w:t xml:space="preserve"> настоящей Оферты.</w:t>
      </w:r>
    </w:p>
    <w:p w14:paraId="436782B3" w14:textId="77777777"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Достаточным свидетельством выставления Держателем заявки на продажу Облигаций в соответствии с условиями настоящей Оферты признается выписка из реестра заявок, составленная по форме соответствующего приложения к Правилам, заверенная подписью уполномоченного лица Биржи.</w:t>
      </w:r>
    </w:p>
    <w:p w14:paraId="750DEDFB" w14:textId="7BA78D1C" w:rsidR="006B7385" w:rsidRPr="00321922" w:rsidRDefault="006B7385" w:rsidP="00C11CE7">
      <w:pPr>
        <w:pStyle w:val="Bodytext20"/>
        <w:keepNext/>
        <w:numPr>
          <w:ilvl w:val="3"/>
          <w:numId w:val="8"/>
        </w:numPr>
        <w:shd w:val="clear" w:color="auto" w:fill="auto"/>
        <w:spacing w:before="120" w:after="120" w:line="240" w:lineRule="auto"/>
        <w:ind w:left="0" w:firstLine="0"/>
        <w:jc w:val="both"/>
      </w:pPr>
      <w:bookmarkStart w:id="43" w:name="_Ref500272566"/>
      <w:bookmarkStart w:id="44" w:name="_Ref11349104"/>
      <w:r w:rsidRPr="00321922">
        <w:t>Оферент, действуя через Агента Оферента, обязу</w:t>
      </w:r>
      <w:r w:rsidR="00240CA7">
        <w:t>е</w:t>
      </w:r>
      <w:r w:rsidRPr="00321922">
        <w:t xml:space="preserve">тся покупать Облигации в порядке и на условиях, определяемых настоящей Офертой, по цене, равной непогашенной на Дату приобретения номинальной стоимости (части номинальной стоимости) приобретаемых Облигаций плюс сумма невыплаченного Эмитентом купонного дохода по Облигациям за предыдущие купонные периоды, предшествующие купонному периоду, в котором происходит приобретение Облигаций, за которые владелец Облигаций имеет право на получение такого купонного дохода. Оферент также </w:t>
      </w:r>
      <w:r w:rsidR="00307A08" w:rsidRPr="00321922">
        <w:t>выплачива</w:t>
      </w:r>
      <w:r w:rsidR="00307A08">
        <w:t>е</w:t>
      </w:r>
      <w:r w:rsidR="00307A08" w:rsidRPr="00321922">
        <w:t xml:space="preserve">т </w:t>
      </w:r>
      <w:r w:rsidRPr="00321922">
        <w:t xml:space="preserve">Держателям накопленный купонный доход по Облигациям, который рассчитывается в соответствии с порядком, определенным в пункте </w:t>
      </w:r>
      <w:r w:rsidRPr="00321922">
        <w:fldChar w:fldCharType="begin"/>
      </w:r>
      <w:r w:rsidRPr="00321922">
        <w:instrText xml:space="preserve"> REF _Ref11347797 \r \h </w:instrText>
      </w:r>
      <w:r w:rsidR="00321922" w:rsidRPr="00321922">
        <w:instrText xml:space="preserve"> \* MERGEFORMAT </w:instrText>
      </w:r>
      <w:r w:rsidRPr="00321922">
        <w:fldChar w:fldCharType="separate"/>
      </w:r>
      <w:r w:rsidR="0042638B">
        <w:t>9</w:t>
      </w:r>
      <w:r w:rsidRPr="00321922">
        <w:fldChar w:fldCharType="end"/>
      </w:r>
      <w:r w:rsidRPr="00321922">
        <w:t xml:space="preserve"> настоящей Оферты.</w:t>
      </w:r>
      <w:bookmarkEnd w:id="43"/>
      <w:bookmarkEnd w:id="44"/>
    </w:p>
    <w:p w14:paraId="326FB809" w14:textId="77777777"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Сделки купли-продажи Облигаций на условиях настоящей Оферты заключаются на Бирже в соответствии с Правилами.</w:t>
      </w:r>
    </w:p>
    <w:p w14:paraId="02F402DF" w14:textId="7D223F8F"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Оферент обязу</w:t>
      </w:r>
      <w:r w:rsidR="00D75758">
        <w:t>е</w:t>
      </w:r>
      <w:r w:rsidRPr="00321922">
        <w:t xml:space="preserve">тся в срок с 14 часов 00 минут до 17 часов 00 минут по московскому времени в Дату приобретения, действуя через Агента Оферента, являющегося Участником торгов Биржи, подать встречные адресные заявки к заявкам, поданным в соответствии c подпунктом </w:t>
      </w:r>
      <w:r w:rsidRPr="00321922">
        <w:fldChar w:fldCharType="begin"/>
      </w:r>
      <w:r w:rsidRPr="00321922">
        <w:instrText xml:space="preserve"> REF _Ref11343334 \r \h </w:instrText>
      </w:r>
      <w:r w:rsidR="00321922" w:rsidRPr="00321922">
        <w:instrText xml:space="preserve"> \* MERGEFORMAT </w:instrText>
      </w:r>
      <w:r w:rsidRPr="00321922">
        <w:fldChar w:fldCharType="separate"/>
      </w:r>
      <w:r w:rsidR="0042638B">
        <w:t>2.3.2.1</w:t>
      </w:r>
      <w:r w:rsidRPr="00321922">
        <w:fldChar w:fldCharType="end"/>
      </w:r>
      <w:r w:rsidRPr="00321922">
        <w:t xml:space="preserve"> пункта </w:t>
      </w:r>
      <w:r w:rsidRPr="00321922">
        <w:fldChar w:fldCharType="begin"/>
      </w:r>
      <w:r w:rsidRPr="00321922">
        <w:instrText xml:space="preserve"> REF _Ref500271544 \r \h </w:instrText>
      </w:r>
      <w:r w:rsidR="00321922" w:rsidRPr="00321922">
        <w:instrText xml:space="preserve"> \* MERGEFORMAT </w:instrText>
      </w:r>
      <w:r w:rsidRPr="00321922">
        <w:fldChar w:fldCharType="separate"/>
      </w:r>
      <w:r w:rsidR="0042638B">
        <w:t>2.3</w:t>
      </w:r>
      <w:r w:rsidRPr="00321922">
        <w:fldChar w:fldCharType="end"/>
      </w:r>
      <w:r w:rsidRPr="00321922">
        <w:t xml:space="preserve"> Оферты, находящимся в торговой системе к моменту подачи встречных адресных заявок.</w:t>
      </w:r>
    </w:p>
    <w:p w14:paraId="661ED111" w14:textId="64634F46" w:rsidR="006B7385" w:rsidRPr="00321922" w:rsidRDefault="006B7385" w:rsidP="00C11CE7">
      <w:pPr>
        <w:pStyle w:val="Bodytext20"/>
        <w:keepNext/>
        <w:numPr>
          <w:ilvl w:val="3"/>
          <w:numId w:val="8"/>
        </w:numPr>
        <w:shd w:val="clear" w:color="auto" w:fill="auto"/>
        <w:spacing w:before="120" w:after="120" w:line="240" w:lineRule="auto"/>
        <w:ind w:left="0" w:firstLine="0"/>
        <w:jc w:val="both"/>
      </w:pPr>
      <w:r w:rsidRPr="00321922">
        <w:t>Обязательства Оферент</w:t>
      </w:r>
      <w:r w:rsidR="00D75758">
        <w:t>а</w:t>
      </w:r>
      <w:r w:rsidRPr="00321922">
        <w:t xml:space="preserve"> по настоящей Оферте считаются исполненными с момента перехода права собственности на приобретаемые Облигации к Оференту (зачисления их на счет Оферента) и оплаты этих Облигаций Оферент</w:t>
      </w:r>
      <w:r w:rsidR="00D75758">
        <w:t>ом</w:t>
      </w:r>
      <w:r w:rsidRPr="00321922">
        <w:t xml:space="preserve"> (исполнение условия «поставка против платежа») в соответствии с Правилами.</w:t>
      </w:r>
    </w:p>
    <w:p w14:paraId="474771E3" w14:textId="2EB27CF2" w:rsidR="006B7385" w:rsidRPr="00321922" w:rsidRDefault="006B7385" w:rsidP="00C11CE7">
      <w:pPr>
        <w:pStyle w:val="Bodytext20"/>
        <w:keepNext/>
        <w:numPr>
          <w:ilvl w:val="1"/>
          <w:numId w:val="7"/>
        </w:numPr>
        <w:shd w:val="clear" w:color="auto" w:fill="auto"/>
        <w:spacing w:before="120" w:after="120" w:line="240" w:lineRule="auto"/>
        <w:jc w:val="both"/>
        <w:rPr>
          <w:b/>
        </w:rPr>
      </w:pPr>
      <w:bookmarkStart w:id="45" w:name="_Ref500271607"/>
      <w:r w:rsidRPr="00321922">
        <w:rPr>
          <w:b/>
        </w:rPr>
        <w:t>Порядок приобретения Облигаций Оферент</w:t>
      </w:r>
      <w:r w:rsidR="00D75758">
        <w:rPr>
          <w:b/>
        </w:rPr>
        <w:t>ом</w:t>
      </w:r>
      <w:r w:rsidRPr="00321922">
        <w:rPr>
          <w:b/>
        </w:rPr>
        <w:t xml:space="preserve"> в случаях, предусмотренных </w:t>
      </w:r>
      <w:r w:rsidR="00D75758">
        <w:rPr>
          <w:b/>
        </w:rPr>
        <w:t>в подпунктах</w:t>
      </w:r>
      <w:r w:rsidRPr="00321922">
        <w:rPr>
          <w:b/>
        </w:rPr>
        <w:t xml:space="preserve"> </w:t>
      </w:r>
      <w:r w:rsidRPr="00321922">
        <w:rPr>
          <w:b/>
        </w:rPr>
        <w:fldChar w:fldCharType="begin"/>
      </w:r>
      <w:r w:rsidRPr="00321922">
        <w:rPr>
          <w:b/>
        </w:rPr>
        <w:instrText xml:space="preserve"> REF _Ref11343618 \r \h  \* MERGEFORMAT </w:instrText>
      </w:r>
      <w:r w:rsidRPr="00321922">
        <w:rPr>
          <w:b/>
        </w:rPr>
      </w:r>
      <w:r w:rsidRPr="00321922">
        <w:rPr>
          <w:b/>
        </w:rPr>
        <w:fldChar w:fldCharType="separate"/>
      </w:r>
      <w:r w:rsidR="0042638B">
        <w:rPr>
          <w:b/>
        </w:rPr>
        <w:t>(d)</w:t>
      </w:r>
      <w:r w:rsidRPr="00321922">
        <w:rPr>
          <w:b/>
        </w:rPr>
        <w:fldChar w:fldCharType="end"/>
      </w:r>
      <w:r w:rsidR="00D75758">
        <w:rPr>
          <w:b/>
        </w:rPr>
        <w:t xml:space="preserve"> и </w:t>
      </w:r>
      <w:r w:rsidR="00D75758" w:rsidRPr="00D75758">
        <w:rPr>
          <w:b/>
        </w:rPr>
        <w:fldChar w:fldCharType="begin"/>
      </w:r>
      <w:r w:rsidR="00D75758" w:rsidRPr="00D75758">
        <w:rPr>
          <w:b/>
        </w:rPr>
        <w:instrText xml:space="preserve"> REF _Ref55747242 \r \h </w:instrText>
      </w:r>
      <w:r w:rsidR="00D75758">
        <w:rPr>
          <w:b/>
        </w:rPr>
        <w:instrText xml:space="preserve"> \* MERGEFORMAT </w:instrText>
      </w:r>
      <w:r w:rsidR="00D75758" w:rsidRPr="00D75758">
        <w:rPr>
          <w:b/>
        </w:rPr>
      </w:r>
      <w:r w:rsidR="00D75758" w:rsidRPr="00D75758">
        <w:rPr>
          <w:b/>
        </w:rPr>
        <w:fldChar w:fldCharType="separate"/>
      </w:r>
      <w:r w:rsidR="0042638B">
        <w:rPr>
          <w:b/>
        </w:rPr>
        <w:t>(p)</w:t>
      </w:r>
      <w:r w:rsidR="00D75758" w:rsidRPr="00D75758">
        <w:rPr>
          <w:b/>
        </w:rPr>
        <w:fldChar w:fldCharType="end"/>
      </w:r>
      <w:r w:rsidRPr="00321922">
        <w:rPr>
          <w:b/>
        </w:rPr>
        <w:t xml:space="preserve"> пункта </w:t>
      </w:r>
      <w:r w:rsidRPr="00321922">
        <w:rPr>
          <w:b/>
        </w:rPr>
        <w:fldChar w:fldCharType="begin"/>
      </w:r>
      <w:r w:rsidRPr="00321922">
        <w:rPr>
          <w:b/>
        </w:rPr>
        <w:instrText xml:space="preserve"> REF _Ref500271382 \r \h  \* MERGEFORMAT </w:instrText>
      </w:r>
      <w:r w:rsidRPr="00321922">
        <w:rPr>
          <w:b/>
        </w:rPr>
      </w:r>
      <w:r w:rsidRPr="00321922">
        <w:rPr>
          <w:b/>
        </w:rPr>
        <w:fldChar w:fldCharType="separate"/>
      </w:r>
      <w:r w:rsidR="0042638B">
        <w:rPr>
          <w:b/>
        </w:rPr>
        <w:t>1.13</w:t>
      </w:r>
      <w:r w:rsidRPr="00321922">
        <w:rPr>
          <w:b/>
        </w:rPr>
        <w:fldChar w:fldCharType="end"/>
      </w:r>
      <w:r w:rsidRPr="00321922">
        <w:rPr>
          <w:b/>
        </w:rPr>
        <w:t xml:space="preserve"> настоящей Оферты, а также если Облигации не обращаются на торгах Биржи.</w:t>
      </w:r>
      <w:bookmarkEnd w:id="45"/>
    </w:p>
    <w:p w14:paraId="1AE8F3D9" w14:textId="63BC5F09" w:rsidR="006B7385" w:rsidRPr="00321922" w:rsidRDefault="006B7385" w:rsidP="00C11CE7">
      <w:pPr>
        <w:pStyle w:val="Bodytext20"/>
        <w:keepNext/>
        <w:numPr>
          <w:ilvl w:val="2"/>
          <w:numId w:val="9"/>
        </w:numPr>
        <w:shd w:val="clear" w:color="auto" w:fill="auto"/>
        <w:spacing w:before="120" w:after="120" w:line="240" w:lineRule="auto"/>
        <w:ind w:left="0" w:firstLine="0"/>
        <w:jc w:val="both"/>
      </w:pPr>
      <w:r w:rsidRPr="00321922">
        <w:t xml:space="preserve">Акцепт настоящей Оферты в соответствии с настоящим пунктом осуществляется путем </w:t>
      </w:r>
      <w:r w:rsidRPr="00321922">
        <w:lastRenderedPageBreak/>
        <w:t xml:space="preserve">совершения </w:t>
      </w:r>
      <w:r w:rsidR="00381694" w:rsidRPr="00321922">
        <w:t>действи</w:t>
      </w:r>
      <w:r w:rsidR="00381694">
        <w:t>я</w:t>
      </w:r>
      <w:r w:rsidRPr="00321922">
        <w:t xml:space="preserve">, </w:t>
      </w:r>
      <w:r w:rsidR="00381694" w:rsidRPr="00321922">
        <w:t>предусмотренн</w:t>
      </w:r>
      <w:r w:rsidR="00381694">
        <w:t>ого</w:t>
      </w:r>
      <w:r w:rsidR="00381694" w:rsidRPr="00321922">
        <w:t xml:space="preserve"> подпункт</w:t>
      </w:r>
      <w:r w:rsidR="00381694">
        <w:t>ом</w:t>
      </w:r>
      <w:r w:rsidR="00381694" w:rsidRPr="00321922">
        <w:t xml:space="preserve"> </w:t>
      </w:r>
      <w:r w:rsidRPr="00321922">
        <w:fldChar w:fldCharType="begin"/>
      </w:r>
      <w:r w:rsidRPr="00321922">
        <w:instrText xml:space="preserve"> REF _Ref11345399 \r \h </w:instrText>
      </w:r>
      <w:r w:rsidR="00321922" w:rsidRPr="00321922">
        <w:instrText xml:space="preserve"> \* MERGEFORMAT </w:instrText>
      </w:r>
      <w:r w:rsidRPr="00321922">
        <w:fldChar w:fldCharType="separate"/>
      </w:r>
      <w:r w:rsidR="0042638B">
        <w:t>2.4.2</w:t>
      </w:r>
      <w:r w:rsidRPr="00321922">
        <w:fldChar w:fldCharType="end"/>
      </w:r>
      <w:r w:rsidRPr="00321922">
        <w:t xml:space="preserve"> настоящего пункта. </w:t>
      </w:r>
    </w:p>
    <w:p w14:paraId="75DF9243" w14:textId="7D6BA5C7" w:rsidR="006B7385" w:rsidRPr="00321922" w:rsidRDefault="006B7385" w:rsidP="00C11CE7">
      <w:pPr>
        <w:pStyle w:val="Bodytext20"/>
        <w:keepNext/>
        <w:numPr>
          <w:ilvl w:val="2"/>
          <w:numId w:val="9"/>
        </w:numPr>
        <w:shd w:val="clear" w:color="auto" w:fill="auto"/>
        <w:spacing w:before="120" w:after="120" w:line="240" w:lineRule="auto"/>
        <w:ind w:left="0" w:firstLine="0"/>
        <w:jc w:val="both"/>
        <w:rPr>
          <w:i/>
        </w:rPr>
      </w:pPr>
      <w:bookmarkStart w:id="46" w:name="_Ref500274212"/>
      <w:bookmarkStart w:id="47" w:name="_Ref11345399"/>
      <w:r w:rsidRPr="00321922">
        <w:t>Держатель</w:t>
      </w:r>
      <w:r w:rsidR="00524F8E">
        <w:t xml:space="preserve"> </w:t>
      </w:r>
      <w:r w:rsidRPr="00321922">
        <w:t xml:space="preserve">должен направить </w:t>
      </w:r>
      <w:r w:rsidR="00723B38">
        <w:t>Оференту</w:t>
      </w:r>
      <w:r w:rsidRPr="00321922">
        <w:t xml:space="preserve"> письменное обращение (по форме, аналогичной Уведомлению согласно подпункту </w:t>
      </w:r>
      <w:r w:rsidRPr="00321922">
        <w:fldChar w:fldCharType="begin"/>
      </w:r>
      <w:r w:rsidRPr="00321922">
        <w:instrText xml:space="preserve"> REF _Ref11409854 \r \h </w:instrText>
      </w:r>
      <w:r w:rsidR="00321922" w:rsidRPr="00321922">
        <w:instrText xml:space="preserve"> \* MERGEFORMAT </w:instrText>
      </w:r>
      <w:r w:rsidRPr="00321922">
        <w:fldChar w:fldCharType="separate"/>
      </w:r>
      <w:r w:rsidR="0042638B">
        <w:t>2.3.1.2</w:t>
      </w:r>
      <w:r w:rsidRPr="00321922">
        <w:fldChar w:fldCharType="end"/>
      </w:r>
      <w:r w:rsidRPr="00321922">
        <w:t xml:space="preserve"> пункта 2.3 настоящей Оферты) </w:t>
      </w:r>
      <w:bookmarkEnd w:id="46"/>
      <w:r w:rsidRPr="00321922">
        <w:t>в течение Периода направления уведомлений об акцепте Оферты.</w:t>
      </w:r>
      <w:bookmarkEnd w:id="47"/>
    </w:p>
    <w:p w14:paraId="1CFB0AA7" w14:textId="44B7EC09" w:rsidR="006B7385" w:rsidRPr="00321922" w:rsidRDefault="006B7385" w:rsidP="00BA4A48">
      <w:pPr>
        <w:pStyle w:val="Bodytext20"/>
        <w:keepNext/>
        <w:shd w:val="clear" w:color="auto" w:fill="auto"/>
        <w:spacing w:before="120" w:after="120" w:line="240" w:lineRule="auto"/>
        <w:ind w:firstLine="0"/>
        <w:jc w:val="both"/>
      </w:pPr>
      <w:r w:rsidRPr="00321922">
        <w:t xml:space="preserve">Письменное обращение, предусмотренное настоящим подпунктом, считается полученным в дату его вручения </w:t>
      </w:r>
      <w:r w:rsidR="00723B38">
        <w:t>Оференту</w:t>
      </w:r>
      <w:r w:rsidRPr="00321922">
        <w:t xml:space="preserve"> или отказа Оферента от его получения, подтвержденного соответствующим документом.</w:t>
      </w:r>
    </w:p>
    <w:p w14:paraId="65D47B50" w14:textId="54DEC449" w:rsidR="006B7385" w:rsidRPr="00321922" w:rsidRDefault="006B7385" w:rsidP="00BA4A48">
      <w:pPr>
        <w:pStyle w:val="Bodytext20"/>
        <w:keepNext/>
        <w:shd w:val="clear" w:color="auto" w:fill="auto"/>
        <w:spacing w:before="120" w:after="120" w:line="240" w:lineRule="auto"/>
        <w:ind w:firstLine="0"/>
        <w:jc w:val="both"/>
      </w:pPr>
      <w:r w:rsidRPr="00321922">
        <w:t>Оферент не нес</w:t>
      </w:r>
      <w:r w:rsidR="00D75758">
        <w:t>е</w:t>
      </w:r>
      <w:r w:rsidRPr="00321922">
        <w:t>т обязательств по исполнению условий настоящей Оферты по отношению к Держателям, не представившим письменные обращения, предусмотренные настоящим подпунктом, в срок, указанный в настоящей Оферте.</w:t>
      </w:r>
    </w:p>
    <w:p w14:paraId="238B9351" w14:textId="14565118" w:rsidR="006B7385" w:rsidRPr="00321922" w:rsidRDefault="006B7385" w:rsidP="00C11CE7">
      <w:pPr>
        <w:pStyle w:val="Bodytext20"/>
        <w:keepNext/>
        <w:numPr>
          <w:ilvl w:val="2"/>
          <w:numId w:val="9"/>
        </w:numPr>
        <w:shd w:val="clear" w:color="auto" w:fill="auto"/>
        <w:spacing w:before="120" w:after="120" w:line="240" w:lineRule="auto"/>
        <w:ind w:left="0" w:firstLine="0"/>
        <w:jc w:val="both"/>
      </w:pPr>
      <w:r w:rsidRPr="00321922">
        <w:t xml:space="preserve">К обращению Держателя, предусмотренному подпунктом </w:t>
      </w:r>
      <w:r w:rsidRPr="00321922">
        <w:fldChar w:fldCharType="begin"/>
      </w:r>
      <w:r w:rsidRPr="00321922">
        <w:instrText xml:space="preserve"> REF _Ref11345399 \r \h </w:instrText>
      </w:r>
      <w:r w:rsidR="00321922" w:rsidRPr="00321922">
        <w:instrText xml:space="preserve"> \* MERGEFORMAT </w:instrText>
      </w:r>
      <w:r w:rsidRPr="00321922">
        <w:fldChar w:fldCharType="separate"/>
      </w:r>
      <w:r w:rsidR="0042638B">
        <w:t>2.4.2</w:t>
      </w:r>
      <w:r w:rsidRPr="00321922">
        <w:fldChar w:fldCharType="end"/>
      </w:r>
      <w:r w:rsidRPr="00321922">
        <w:t xml:space="preserve"> пункта </w:t>
      </w:r>
      <w:r w:rsidRPr="00321922">
        <w:fldChar w:fldCharType="begin"/>
      </w:r>
      <w:r w:rsidRPr="00321922">
        <w:instrText xml:space="preserve"> REF _Ref500271607 \r \h </w:instrText>
      </w:r>
      <w:r w:rsidR="00321922" w:rsidRPr="00321922">
        <w:instrText xml:space="preserve"> \* MERGEFORMAT </w:instrText>
      </w:r>
      <w:r w:rsidRPr="00321922">
        <w:fldChar w:fldCharType="separate"/>
      </w:r>
      <w:r w:rsidR="0042638B">
        <w:t>2.4</w:t>
      </w:r>
      <w:r w:rsidRPr="00321922">
        <w:fldChar w:fldCharType="end"/>
      </w:r>
      <w:r w:rsidRPr="00321922">
        <w:t xml:space="preserve"> настоящей Оферты, прилагаются копии следующих документов:</w:t>
      </w:r>
    </w:p>
    <w:p w14:paraId="3C9F4971" w14:textId="520EF2B4" w:rsidR="006B7385" w:rsidRPr="00321922" w:rsidRDefault="006B7385" w:rsidP="00C11CE7">
      <w:pPr>
        <w:pStyle w:val="Bodytext20"/>
        <w:keepNext/>
        <w:numPr>
          <w:ilvl w:val="0"/>
          <w:numId w:val="16"/>
        </w:numPr>
        <w:shd w:val="clear" w:color="auto" w:fill="auto"/>
        <w:tabs>
          <w:tab w:val="left" w:pos="29"/>
        </w:tabs>
        <w:spacing w:before="120" w:after="120" w:line="240" w:lineRule="auto"/>
        <w:ind w:hanging="11"/>
        <w:jc w:val="both"/>
      </w:pPr>
      <w:r w:rsidRPr="00321922">
        <w:t>требование (заявление) о досрочном погашении Облигаций на условиях, установленных в Эмиссионных Документах, направленное владельцем Облигаций в НРД, с документом, подтверждающим получение НРД указанного требования (заявления)</w:t>
      </w:r>
      <w:r w:rsidR="00C339C4">
        <w:t>.</w:t>
      </w:r>
      <w:r w:rsidRPr="00321922">
        <w:t xml:space="preserve">  </w:t>
      </w:r>
      <w:r w:rsidR="00C339C4">
        <w:t>П</w:t>
      </w:r>
      <w:r w:rsidR="00C339C4" w:rsidRPr="00321922">
        <w:t xml:space="preserve">редставление указанного документа требуется </w:t>
      </w:r>
      <w:r w:rsidR="00C339C4">
        <w:t xml:space="preserve">только </w:t>
      </w:r>
      <w:r w:rsidR="00381694" w:rsidRPr="00381694">
        <w:t>(</w:t>
      </w:r>
      <w:proofErr w:type="spellStart"/>
      <w:r w:rsidR="00381694">
        <w:rPr>
          <w:lang w:val="en-US"/>
        </w:rPr>
        <w:t>i</w:t>
      </w:r>
      <w:proofErr w:type="spellEnd"/>
      <w:r w:rsidR="00381694" w:rsidRPr="00381694">
        <w:t xml:space="preserve">) </w:t>
      </w:r>
      <w:r w:rsidR="00C339C4" w:rsidRPr="00321922">
        <w:t xml:space="preserve">при приобретении Облигаций </w:t>
      </w:r>
      <w:r w:rsidR="00C339C4">
        <w:t>Оферентом</w:t>
      </w:r>
      <w:r w:rsidR="00C339C4" w:rsidRPr="00321922">
        <w:t xml:space="preserve"> в случае</w:t>
      </w:r>
      <w:r w:rsidR="00C339C4">
        <w:t xml:space="preserve"> наступления Случая неисполнения, указанного в подпункте </w:t>
      </w:r>
      <w:r w:rsidR="00C339C4">
        <w:fldChar w:fldCharType="begin"/>
      </w:r>
      <w:r w:rsidR="00C339C4">
        <w:instrText xml:space="preserve"> REF _Ref11343618 \r \h </w:instrText>
      </w:r>
      <w:r w:rsidR="00C339C4">
        <w:fldChar w:fldCharType="separate"/>
      </w:r>
      <w:r w:rsidR="0042638B">
        <w:t>(d)</w:t>
      </w:r>
      <w:r w:rsidR="00C339C4">
        <w:fldChar w:fldCharType="end"/>
      </w:r>
      <w:r w:rsidR="00C339C4">
        <w:t xml:space="preserve"> пункта </w:t>
      </w:r>
      <w:r w:rsidR="00C339C4">
        <w:fldChar w:fldCharType="begin"/>
      </w:r>
      <w:r w:rsidR="00C339C4">
        <w:instrText xml:space="preserve"> REF _Ref500271382 \r \h </w:instrText>
      </w:r>
      <w:r w:rsidR="00C339C4">
        <w:fldChar w:fldCharType="separate"/>
      </w:r>
      <w:r w:rsidR="0042638B">
        <w:t>1.13</w:t>
      </w:r>
      <w:r w:rsidR="00C339C4">
        <w:fldChar w:fldCharType="end"/>
      </w:r>
      <w:r w:rsidR="00C339C4">
        <w:t xml:space="preserve"> настоящей Оферты</w:t>
      </w:r>
      <w:r w:rsidR="0069202E">
        <w:t xml:space="preserve">, и </w:t>
      </w:r>
      <w:r w:rsidR="00381694" w:rsidRPr="00381694">
        <w:t>(</w:t>
      </w:r>
      <w:r w:rsidR="00381694">
        <w:rPr>
          <w:lang w:val="en-US"/>
        </w:rPr>
        <w:t>ii</w:t>
      </w:r>
      <w:r w:rsidR="00381694" w:rsidRPr="00381694">
        <w:t xml:space="preserve">) </w:t>
      </w:r>
      <w:r w:rsidR="0069202E">
        <w:t>при условии, что после наступления такого Случая неисполнения у владельцев Облигаций в соответствии с законодательством Российской Федерации возникло право требовать досрочного погашения Облигаций</w:t>
      </w:r>
      <w:r w:rsidRPr="00321922">
        <w:t>;</w:t>
      </w:r>
    </w:p>
    <w:p w14:paraId="45D144AC" w14:textId="6DE14AA3" w:rsidR="006B7385" w:rsidRPr="00321922" w:rsidRDefault="006B7385" w:rsidP="00C11CE7">
      <w:pPr>
        <w:pStyle w:val="Bodytext20"/>
        <w:keepNext/>
        <w:numPr>
          <w:ilvl w:val="0"/>
          <w:numId w:val="16"/>
        </w:numPr>
        <w:shd w:val="clear" w:color="auto" w:fill="auto"/>
        <w:tabs>
          <w:tab w:val="left" w:pos="29"/>
        </w:tabs>
        <w:spacing w:before="120" w:after="120" w:line="240" w:lineRule="auto"/>
        <w:ind w:hanging="11"/>
        <w:jc w:val="both"/>
      </w:pPr>
      <w:r w:rsidRPr="00321922">
        <w:t>отказ Эмитента</w:t>
      </w:r>
      <w:r w:rsidR="005F0531">
        <w:t xml:space="preserve"> </w:t>
      </w:r>
      <w:r w:rsidR="005F0531" w:rsidRPr="00BA4A48">
        <w:t>(если такой отказ был получен)</w:t>
      </w:r>
      <w:r w:rsidRPr="00BA4A48">
        <w:t xml:space="preserve"> в</w:t>
      </w:r>
      <w:r w:rsidRPr="00321922">
        <w:t xml:space="preserve"> удовлетворении (с указанием оснований) требования (заявления) владельца Облигаций </w:t>
      </w:r>
      <w:r w:rsidR="00C339C4" w:rsidRPr="00321922">
        <w:t xml:space="preserve">о досрочном погашении Облигаций </w:t>
      </w:r>
      <w:r w:rsidRPr="00321922">
        <w:t>или документ, подтверждающий на счету депо в НРД или Депоненте НРД количество Облигаций, принадлежащих владельцу Облигаций на дату не ранее даты направления Эмитенту требования (заявления) о досрочном погашении или приобретении Облигаций</w:t>
      </w:r>
      <w:r w:rsidR="00310869">
        <w:t>.</w:t>
      </w:r>
      <w:r w:rsidRPr="00321922">
        <w:t xml:space="preserve"> </w:t>
      </w:r>
      <w:r w:rsidR="00310869">
        <w:t>П</w:t>
      </w:r>
      <w:r w:rsidR="00310869" w:rsidRPr="00321922">
        <w:t xml:space="preserve">редставление указанного документа требуется </w:t>
      </w:r>
      <w:r w:rsidR="00310869">
        <w:t xml:space="preserve">только </w:t>
      </w:r>
      <w:r w:rsidR="00381694" w:rsidRPr="00381694">
        <w:t>(</w:t>
      </w:r>
      <w:proofErr w:type="spellStart"/>
      <w:r w:rsidR="00381694">
        <w:rPr>
          <w:lang w:val="en-US"/>
        </w:rPr>
        <w:t>i</w:t>
      </w:r>
      <w:proofErr w:type="spellEnd"/>
      <w:r w:rsidR="00381694" w:rsidRPr="00381694">
        <w:t xml:space="preserve">) </w:t>
      </w:r>
      <w:r w:rsidR="00310869" w:rsidRPr="00321922">
        <w:t xml:space="preserve">при приобретении Облигаций </w:t>
      </w:r>
      <w:r w:rsidR="00310869">
        <w:t>Оферентом</w:t>
      </w:r>
      <w:r w:rsidR="00310869" w:rsidRPr="00321922">
        <w:t xml:space="preserve"> в случае</w:t>
      </w:r>
      <w:r w:rsidR="00310869">
        <w:t xml:space="preserve"> наступления Случая неисполнения, указанного в подпункте </w:t>
      </w:r>
      <w:r w:rsidR="00310869">
        <w:fldChar w:fldCharType="begin"/>
      </w:r>
      <w:r w:rsidR="00310869">
        <w:instrText xml:space="preserve"> REF _Ref11343618 \r \h </w:instrText>
      </w:r>
      <w:r w:rsidR="00310869">
        <w:fldChar w:fldCharType="separate"/>
      </w:r>
      <w:r w:rsidR="0042638B">
        <w:t>(d)</w:t>
      </w:r>
      <w:r w:rsidR="00310869">
        <w:fldChar w:fldCharType="end"/>
      </w:r>
      <w:r w:rsidR="00310869">
        <w:t xml:space="preserve"> пункта </w:t>
      </w:r>
      <w:r w:rsidR="00310869">
        <w:fldChar w:fldCharType="begin"/>
      </w:r>
      <w:r w:rsidR="00310869">
        <w:instrText xml:space="preserve"> REF _Ref500271382 \r \h </w:instrText>
      </w:r>
      <w:r w:rsidR="00310869">
        <w:fldChar w:fldCharType="separate"/>
      </w:r>
      <w:r w:rsidR="0042638B">
        <w:t>1.13</w:t>
      </w:r>
      <w:r w:rsidR="00310869">
        <w:fldChar w:fldCharType="end"/>
      </w:r>
      <w:r w:rsidR="00310869">
        <w:t xml:space="preserve"> настоящей Оферты</w:t>
      </w:r>
      <w:r w:rsidR="0069202E">
        <w:t xml:space="preserve">, и </w:t>
      </w:r>
      <w:r w:rsidR="00381694" w:rsidRPr="00381694">
        <w:t>(</w:t>
      </w:r>
      <w:r w:rsidR="00381694">
        <w:rPr>
          <w:lang w:val="en-US"/>
        </w:rPr>
        <w:t>ii</w:t>
      </w:r>
      <w:r w:rsidR="00381694" w:rsidRPr="00381694">
        <w:t xml:space="preserve">) </w:t>
      </w:r>
      <w:r w:rsidR="0069202E">
        <w:t>при условии, что после наступления такого Случая неисполнения у владельцев Облигаций в соответствии с законодательством Российской Федерации возникло право требовать досрочного погашения Облигаций</w:t>
      </w:r>
      <w:r w:rsidRPr="00321922">
        <w:t>;</w:t>
      </w:r>
    </w:p>
    <w:p w14:paraId="08446569" w14:textId="77777777" w:rsidR="006B7385" w:rsidRPr="00321922" w:rsidRDefault="006B7385" w:rsidP="00C11CE7">
      <w:pPr>
        <w:pStyle w:val="Bodytext20"/>
        <w:keepNext/>
        <w:numPr>
          <w:ilvl w:val="0"/>
          <w:numId w:val="16"/>
        </w:numPr>
        <w:shd w:val="clear" w:color="auto" w:fill="auto"/>
        <w:tabs>
          <w:tab w:val="left" w:pos="29"/>
        </w:tabs>
        <w:spacing w:before="120" w:after="120" w:line="240" w:lineRule="auto"/>
        <w:ind w:hanging="11"/>
        <w:jc w:val="both"/>
      </w:pPr>
      <w:r w:rsidRPr="00321922">
        <w:t>копия доверенности на подписанта, а также иные документы, подтверждающие полномочия подписанта;</w:t>
      </w:r>
    </w:p>
    <w:p w14:paraId="42F32857" w14:textId="77777777" w:rsidR="006B7385" w:rsidRPr="00321922" w:rsidRDefault="006B7385" w:rsidP="00C11CE7">
      <w:pPr>
        <w:pStyle w:val="Bodytext20"/>
        <w:keepNext/>
        <w:numPr>
          <w:ilvl w:val="0"/>
          <w:numId w:val="16"/>
        </w:numPr>
        <w:shd w:val="clear" w:color="auto" w:fill="auto"/>
        <w:tabs>
          <w:tab w:val="left" w:pos="29"/>
        </w:tabs>
        <w:spacing w:before="120" w:after="120" w:line="240" w:lineRule="auto"/>
        <w:ind w:hanging="11"/>
        <w:jc w:val="both"/>
      </w:pPr>
      <w:r w:rsidRPr="00321922">
        <w:t>документ, подтверждающий наличие у Держателя банковского счета в НРД, с указанием реквизитов банковского счета в НРД в российских рублях;</w:t>
      </w:r>
    </w:p>
    <w:p w14:paraId="055F581E" w14:textId="264C5240" w:rsidR="006B7385" w:rsidRPr="00321922" w:rsidRDefault="006B7385" w:rsidP="00C11CE7">
      <w:pPr>
        <w:pStyle w:val="Bodytext20"/>
        <w:keepNext/>
        <w:numPr>
          <w:ilvl w:val="0"/>
          <w:numId w:val="16"/>
        </w:numPr>
        <w:shd w:val="clear" w:color="auto" w:fill="auto"/>
        <w:tabs>
          <w:tab w:val="left" w:pos="29"/>
        </w:tabs>
        <w:spacing w:before="120" w:after="120" w:line="240" w:lineRule="auto"/>
        <w:ind w:hanging="11"/>
        <w:jc w:val="both"/>
      </w:pPr>
      <w:r w:rsidRPr="00321922">
        <w:t xml:space="preserve">иные документы, которые подтверждают наступление </w:t>
      </w:r>
      <w:r w:rsidR="00AA63AE">
        <w:t>Случая неисполнения</w:t>
      </w:r>
      <w:r w:rsidRPr="00321922">
        <w:t xml:space="preserve"> (в случае если представление таких документов, по мнению Держателя, необходимо для подтверждения </w:t>
      </w:r>
      <w:r w:rsidR="00AA63AE">
        <w:t>Случая неисполнения</w:t>
      </w:r>
      <w:r w:rsidRPr="00321922">
        <w:t>, при этом, во избежание сомнений, представление указанных документов не является обязательным).</w:t>
      </w:r>
    </w:p>
    <w:p w14:paraId="35C42774" w14:textId="50AE6423" w:rsidR="006B7385" w:rsidRPr="00321922" w:rsidRDefault="006B7385" w:rsidP="00C11CE7">
      <w:pPr>
        <w:pStyle w:val="Bodytext20"/>
        <w:keepNext/>
        <w:numPr>
          <w:ilvl w:val="2"/>
          <w:numId w:val="9"/>
        </w:numPr>
        <w:shd w:val="clear" w:color="auto" w:fill="auto"/>
        <w:spacing w:before="120" w:after="120" w:line="240" w:lineRule="auto"/>
        <w:ind w:left="0" w:firstLine="0"/>
        <w:jc w:val="both"/>
      </w:pPr>
      <w:bookmarkStart w:id="48" w:name="_Ref11702545"/>
      <w:r w:rsidRPr="00321922">
        <w:t xml:space="preserve">В Дату приобретения Облигации приобретаются </w:t>
      </w:r>
      <w:r w:rsidR="00D75758">
        <w:t>Оферентом</w:t>
      </w:r>
      <w:r w:rsidR="00723B38">
        <w:t xml:space="preserve"> </w:t>
      </w:r>
      <w:r w:rsidRPr="00321922">
        <w:t xml:space="preserve">у </w:t>
      </w:r>
      <w:r w:rsidR="00906972">
        <w:t>Держателей</w:t>
      </w:r>
      <w:r w:rsidRPr="00BA4A48">
        <w:t xml:space="preserve"> на</w:t>
      </w:r>
      <w:r w:rsidRPr="00321922">
        <w:t xml:space="preserve"> внебиржевом рынке на условиях «поставка против платежа» (переводы ценных бумаг с контролем расчетов по денежным средствам), как это предусмотрено Условиями осуществления депозитарной деятельности НРД и Порядком взаимодействия НРД и Депонентов,  по цене, равной непогашенной на Дату приобретения номинальной стоимости (части номинальной стоимости) приобретаемых Облигаций плюс сумма невыплаченного Эмитентом купонного дохода по Облигациям за предыдущие купонные периоды, предшествующие купонному периоду, в котором происходит приобретение Облигаций, за которые владелец Облигаций имеет право на получение такого купонного дохода. Оферент также выплачива</w:t>
      </w:r>
      <w:r w:rsidR="00D75758">
        <w:t>е</w:t>
      </w:r>
      <w:r w:rsidRPr="00321922">
        <w:t xml:space="preserve">т Держателям накопленный купонный доход по Облигациям, который рассчитывается в соответствии с порядком, определенным в пункте </w:t>
      </w:r>
      <w:r w:rsidRPr="00321922">
        <w:fldChar w:fldCharType="begin"/>
      </w:r>
      <w:r w:rsidRPr="00321922">
        <w:instrText xml:space="preserve"> REF _Ref11347797 \r \h </w:instrText>
      </w:r>
      <w:r w:rsidR="00321922" w:rsidRPr="00321922">
        <w:instrText xml:space="preserve"> \* MERGEFORMAT </w:instrText>
      </w:r>
      <w:r w:rsidRPr="00321922">
        <w:fldChar w:fldCharType="separate"/>
      </w:r>
      <w:r w:rsidR="0042638B">
        <w:t>9</w:t>
      </w:r>
      <w:r w:rsidRPr="00321922">
        <w:fldChar w:fldCharType="end"/>
      </w:r>
      <w:r w:rsidRPr="00321922">
        <w:t xml:space="preserve"> настоящей Оферты.</w:t>
      </w:r>
      <w:bookmarkEnd w:id="48"/>
    </w:p>
    <w:p w14:paraId="412A5B97" w14:textId="77777777" w:rsidR="006B7385" w:rsidRPr="00321922" w:rsidRDefault="006B7385" w:rsidP="00BA4A48">
      <w:pPr>
        <w:pStyle w:val="Bodytext20"/>
        <w:keepNext/>
        <w:shd w:val="clear" w:color="auto" w:fill="auto"/>
        <w:spacing w:before="120" w:after="120" w:line="240" w:lineRule="auto"/>
        <w:ind w:firstLine="0"/>
        <w:jc w:val="both"/>
      </w:pPr>
      <w:r w:rsidRPr="00321922">
        <w:t xml:space="preserve">При этом переводы ценных бумаг с контролем расчетов по денежным средствам могут исполняться при осуществлении денежных расчетов только с использованием банковских счетов, открытых плательщику и получателю денежных средств в НРД, в соответствии с требованиями, </w:t>
      </w:r>
      <w:r w:rsidRPr="00321922">
        <w:lastRenderedPageBreak/>
        <w:t>установленными в Условиях осуществления депозитарной деятельности НРД и Порядке взаимодействия НРД и Депонентов.</w:t>
      </w:r>
    </w:p>
    <w:p w14:paraId="31CD85F6" w14:textId="58FC1C24" w:rsidR="00310869" w:rsidRDefault="00310869" w:rsidP="00310869">
      <w:pPr>
        <w:pStyle w:val="Bodytext20"/>
        <w:keepNext/>
        <w:numPr>
          <w:ilvl w:val="0"/>
          <w:numId w:val="7"/>
        </w:numPr>
        <w:shd w:val="clear" w:color="auto" w:fill="auto"/>
        <w:spacing w:before="120" w:after="120" w:line="240" w:lineRule="auto"/>
        <w:jc w:val="both"/>
        <w:rPr>
          <w:b/>
        </w:rPr>
      </w:pPr>
      <w:bookmarkStart w:id="49" w:name="_Ref56618799"/>
      <w:bookmarkStart w:id="50" w:name="_Ref56446556"/>
      <w:r>
        <w:rPr>
          <w:b/>
        </w:rPr>
        <w:t>ОБЯЗАТЕЛЬСТВА ПО СОБЛЮДЕНИЮ ФИНАНСОВОГО ПОКАЗАТЕЛЯ</w:t>
      </w:r>
      <w:bookmarkEnd w:id="49"/>
    </w:p>
    <w:p w14:paraId="02E29196" w14:textId="248CAA9C" w:rsidR="00310869" w:rsidRDefault="00310869" w:rsidP="00EA0AD1">
      <w:pPr>
        <w:pStyle w:val="Bodytext20"/>
        <w:keepNext/>
        <w:shd w:val="clear" w:color="auto" w:fill="auto"/>
        <w:spacing w:before="120" w:after="120" w:line="240" w:lineRule="auto"/>
        <w:ind w:firstLine="0"/>
        <w:jc w:val="both"/>
        <w:rPr>
          <w:b/>
        </w:rPr>
      </w:pPr>
      <w:r>
        <w:rPr>
          <w:lang w:eastAsia="ru-RU" w:bidi="ru-RU"/>
        </w:rPr>
        <w:t>Офер</w:t>
      </w:r>
      <w:r w:rsidRPr="00552030">
        <w:rPr>
          <w:lang w:eastAsia="ru-RU" w:bidi="ru-RU"/>
        </w:rPr>
        <w:t xml:space="preserve">ент обязан обеспечить, чтобы в течение срока действия </w:t>
      </w:r>
      <w:r w:rsidR="00251E8B">
        <w:rPr>
          <w:lang w:eastAsia="ru-RU" w:bidi="ru-RU"/>
        </w:rPr>
        <w:t xml:space="preserve">настоящей </w:t>
      </w:r>
      <w:r w:rsidRPr="00552030">
        <w:rPr>
          <w:lang w:eastAsia="ru-RU" w:bidi="ru-RU"/>
        </w:rPr>
        <w:t xml:space="preserve">Оферты </w:t>
      </w:r>
      <w:r w:rsidR="00906972">
        <w:rPr>
          <w:lang w:eastAsia="ru-RU" w:bidi="ru-RU"/>
        </w:rPr>
        <w:t xml:space="preserve">соблюдался следующий финансовый показатель: </w:t>
      </w:r>
      <w:r w:rsidRPr="00552030">
        <w:rPr>
          <w:lang w:eastAsia="ru-RU" w:bidi="ru-RU"/>
        </w:rPr>
        <w:t xml:space="preserve">отношение </w:t>
      </w:r>
      <w:r w:rsidR="00251E8B">
        <w:rPr>
          <w:lang w:eastAsia="ru-RU" w:bidi="ru-RU"/>
        </w:rPr>
        <w:t xml:space="preserve">величины </w:t>
      </w:r>
      <w:r w:rsidRPr="00552030">
        <w:rPr>
          <w:lang w:eastAsia="ru-RU" w:bidi="ru-RU"/>
        </w:rPr>
        <w:t>Долг</w:t>
      </w:r>
      <w:r w:rsidR="00251E8B">
        <w:rPr>
          <w:lang w:eastAsia="ru-RU" w:bidi="ru-RU"/>
        </w:rPr>
        <w:t>а</w:t>
      </w:r>
      <w:r w:rsidRPr="00552030">
        <w:rPr>
          <w:lang w:eastAsia="ru-RU" w:bidi="ru-RU"/>
        </w:rPr>
        <w:t xml:space="preserve"> </w:t>
      </w:r>
      <w:r w:rsidR="00251E8B">
        <w:rPr>
          <w:lang w:eastAsia="ru-RU" w:bidi="ru-RU"/>
        </w:rPr>
        <w:t xml:space="preserve">Группы </w:t>
      </w:r>
      <w:r w:rsidRPr="00552030">
        <w:rPr>
          <w:lang w:eastAsia="ru-RU" w:bidi="ru-RU"/>
        </w:rPr>
        <w:t xml:space="preserve">к </w:t>
      </w:r>
      <w:r w:rsidR="00251E8B">
        <w:rPr>
          <w:lang w:eastAsia="ru-RU" w:bidi="ru-RU"/>
        </w:rPr>
        <w:t xml:space="preserve">величине </w:t>
      </w:r>
      <w:r w:rsidRPr="00552030">
        <w:rPr>
          <w:lang w:eastAsia="ru-RU" w:bidi="ru-RU"/>
        </w:rPr>
        <w:t>Собственн</w:t>
      </w:r>
      <w:r w:rsidR="00251E8B">
        <w:rPr>
          <w:lang w:eastAsia="ru-RU" w:bidi="ru-RU"/>
        </w:rPr>
        <w:t>ого</w:t>
      </w:r>
      <w:r w:rsidRPr="00552030">
        <w:rPr>
          <w:lang w:eastAsia="ru-RU" w:bidi="ru-RU"/>
        </w:rPr>
        <w:t xml:space="preserve"> капитал</w:t>
      </w:r>
      <w:r w:rsidR="00251E8B">
        <w:rPr>
          <w:lang w:eastAsia="ru-RU" w:bidi="ru-RU"/>
        </w:rPr>
        <w:t>а Группы</w:t>
      </w:r>
      <w:r w:rsidRPr="00552030">
        <w:rPr>
          <w:lang w:eastAsia="ru-RU" w:bidi="ru-RU"/>
        </w:rPr>
        <w:t xml:space="preserve"> </w:t>
      </w:r>
      <w:r w:rsidR="00906972">
        <w:rPr>
          <w:lang w:eastAsia="ru-RU" w:bidi="ru-RU"/>
        </w:rPr>
        <w:t>должно быть не более</w:t>
      </w:r>
      <w:r w:rsidRPr="00552030">
        <w:rPr>
          <w:lang w:eastAsia="ru-RU" w:bidi="ru-RU"/>
        </w:rPr>
        <w:t xml:space="preserve"> 3,5</w:t>
      </w:r>
      <w:r w:rsidR="00906972">
        <w:rPr>
          <w:lang w:eastAsia="ru-RU" w:bidi="ru-RU"/>
        </w:rPr>
        <w:t xml:space="preserve"> (трех целых пяти</w:t>
      </w:r>
      <w:r w:rsidR="00251E8B">
        <w:rPr>
          <w:lang w:eastAsia="ru-RU" w:bidi="ru-RU"/>
        </w:rPr>
        <w:t xml:space="preserve"> десятых)</w:t>
      </w:r>
      <w:r>
        <w:rPr>
          <w:lang w:eastAsia="ru-RU" w:bidi="ru-RU"/>
        </w:rPr>
        <w:t>.</w:t>
      </w:r>
    </w:p>
    <w:p w14:paraId="11089084" w14:textId="3F2B32A5" w:rsidR="006B7385" w:rsidRPr="00FB5292" w:rsidRDefault="003C05BE" w:rsidP="00C11CE7">
      <w:pPr>
        <w:pStyle w:val="Bodytext20"/>
        <w:keepNext/>
        <w:numPr>
          <w:ilvl w:val="0"/>
          <w:numId w:val="7"/>
        </w:numPr>
        <w:shd w:val="clear" w:color="auto" w:fill="auto"/>
        <w:spacing w:before="120" w:after="120" w:line="240" w:lineRule="auto"/>
        <w:jc w:val="both"/>
        <w:rPr>
          <w:b/>
        </w:rPr>
      </w:pPr>
      <w:bookmarkStart w:id="51" w:name="_Ref56618789"/>
      <w:r w:rsidRPr="00D356AF">
        <w:rPr>
          <w:b/>
        </w:rPr>
        <w:t>ОГРАНИЧЕНИЯ</w:t>
      </w:r>
      <w:r w:rsidR="00916B4A" w:rsidRPr="00D356AF">
        <w:rPr>
          <w:b/>
        </w:rPr>
        <w:t xml:space="preserve"> </w:t>
      </w:r>
      <w:r w:rsidR="00E87722" w:rsidRPr="00BE5E4F">
        <w:rPr>
          <w:b/>
        </w:rPr>
        <w:t xml:space="preserve">ПРИ </w:t>
      </w:r>
      <w:bookmarkEnd w:id="50"/>
      <w:r w:rsidR="00251E8B">
        <w:rPr>
          <w:b/>
        </w:rPr>
        <w:t>НЕСОБЛЮДЕНИИ ФИНАНСОВОГО ПОКАЗАТЕЛЯ</w:t>
      </w:r>
      <w:bookmarkEnd w:id="51"/>
    </w:p>
    <w:p w14:paraId="59FD505E" w14:textId="112BF1F2" w:rsidR="00570EBC" w:rsidRPr="0053124E" w:rsidRDefault="00570EBC" w:rsidP="00570EBC">
      <w:pPr>
        <w:pStyle w:val="Bodytext20"/>
        <w:keepNext/>
        <w:numPr>
          <w:ilvl w:val="1"/>
          <w:numId w:val="7"/>
        </w:numPr>
        <w:shd w:val="clear" w:color="auto" w:fill="auto"/>
        <w:spacing w:before="120" w:after="120" w:line="240" w:lineRule="auto"/>
        <w:jc w:val="both"/>
        <w:rPr>
          <w:b/>
        </w:rPr>
      </w:pPr>
      <w:r w:rsidRPr="0053124E">
        <w:rPr>
          <w:b/>
        </w:rPr>
        <w:t>Ограничения на инвестиции</w:t>
      </w:r>
    </w:p>
    <w:p w14:paraId="02F08A3F" w14:textId="322E18C6" w:rsidR="00570EBC" w:rsidRPr="0053124E" w:rsidRDefault="00570EBC" w:rsidP="00EA0AD1">
      <w:pPr>
        <w:jc w:val="both"/>
        <w:rPr>
          <w:rFonts w:ascii="Times New Roman" w:hAnsi="Times New Roman" w:cs="Times New Roman"/>
          <w:lang w:eastAsia="ru-RU" w:bidi="ru-RU"/>
        </w:rPr>
      </w:pPr>
      <w:r w:rsidRPr="0053124E">
        <w:rPr>
          <w:rFonts w:ascii="Times New Roman" w:hAnsi="Times New Roman" w:cs="Times New Roman"/>
          <w:lang w:eastAsia="ru-RU" w:bidi="ru-RU"/>
        </w:rPr>
        <w:t xml:space="preserve">В случае </w:t>
      </w:r>
      <w:r w:rsidR="00251E8B">
        <w:rPr>
          <w:rFonts w:ascii="Times New Roman" w:hAnsi="Times New Roman" w:cs="Times New Roman"/>
          <w:lang w:eastAsia="ru-RU" w:bidi="ru-RU"/>
        </w:rPr>
        <w:t xml:space="preserve">несоблюдения </w:t>
      </w:r>
      <w:r w:rsidR="00772993">
        <w:rPr>
          <w:rFonts w:ascii="Times New Roman" w:hAnsi="Times New Roman" w:cs="Times New Roman"/>
          <w:lang w:eastAsia="ru-RU" w:bidi="ru-RU"/>
        </w:rPr>
        <w:t xml:space="preserve">финансового показателя, указанного в пункте </w:t>
      </w:r>
      <w:r w:rsidR="00772993">
        <w:rPr>
          <w:rFonts w:ascii="Times New Roman" w:hAnsi="Times New Roman" w:cs="Times New Roman"/>
          <w:lang w:eastAsia="ru-RU" w:bidi="ru-RU"/>
        </w:rPr>
        <w:fldChar w:fldCharType="begin"/>
      </w:r>
      <w:r w:rsidR="00772993">
        <w:rPr>
          <w:rFonts w:ascii="Times New Roman" w:hAnsi="Times New Roman" w:cs="Times New Roman"/>
          <w:lang w:eastAsia="ru-RU" w:bidi="ru-RU"/>
        </w:rPr>
        <w:instrText xml:space="preserve"> REF _Ref56618799 \r \h </w:instrText>
      </w:r>
      <w:r w:rsidR="00772993">
        <w:rPr>
          <w:rFonts w:ascii="Times New Roman" w:hAnsi="Times New Roman" w:cs="Times New Roman"/>
          <w:lang w:eastAsia="ru-RU" w:bidi="ru-RU"/>
        </w:rPr>
      </w:r>
      <w:r w:rsidR="00772993">
        <w:rPr>
          <w:rFonts w:ascii="Times New Roman" w:hAnsi="Times New Roman" w:cs="Times New Roman"/>
          <w:lang w:eastAsia="ru-RU" w:bidi="ru-RU"/>
        </w:rPr>
        <w:fldChar w:fldCharType="separate"/>
      </w:r>
      <w:r w:rsidR="0042638B">
        <w:rPr>
          <w:rFonts w:ascii="Times New Roman" w:hAnsi="Times New Roman" w:cs="Times New Roman"/>
          <w:lang w:eastAsia="ru-RU" w:bidi="ru-RU"/>
        </w:rPr>
        <w:t>3</w:t>
      </w:r>
      <w:r w:rsidR="00772993">
        <w:rPr>
          <w:rFonts w:ascii="Times New Roman" w:hAnsi="Times New Roman" w:cs="Times New Roman"/>
          <w:lang w:eastAsia="ru-RU" w:bidi="ru-RU"/>
        </w:rPr>
        <w:fldChar w:fldCharType="end"/>
      </w:r>
      <w:r w:rsidR="00772993">
        <w:rPr>
          <w:rFonts w:ascii="Times New Roman" w:hAnsi="Times New Roman" w:cs="Times New Roman"/>
          <w:lang w:eastAsia="ru-RU" w:bidi="ru-RU"/>
        </w:rPr>
        <w:t xml:space="preserve"> настоящей Оферты</w:t>
      </w:r>
      <w:r w:rsidRPr="0053124E">
        <w:rPr>
          <w:rFonts w:ascii="Times New Roman" w:hAnsi="Times New Roman" w:cs="Times New Roman"/>
          <w:lang w:eastAsia="ru-RU" w:bidi="ru-RU"/>
        </w:rPr>
        <w:t xml:space="preserve">, Оферент </w:t>
      </w:r>
      <w:r w:rsidR="00772993">
        <w:rPr>
          <w:rFonts w:ascii="Times New Roman" w:hAnsi="Times New Roman" w:cs="Times New Roman"/>
          <w:lang w:eastAsia="ru-RU" w:bidi="ru-RU"/>
        </w:rPr>
        <w:t>обязан</w:t>
      </w:r>
      <w:r w:rsidR="00772993" w:rsidRPr="0053124E">
        <w:rPr>
          <w:rFonts w:ascii="Times New Roman" w:hAnsi="Times New Roman" w:cs="Times New Roman"/>
          <w:lang w:eastAsia="ru-RU" w:bidi="ru-RU"/>
        </w:rPr>
        <w:t xml:space="preserve"> </w:t>
      </w:r>
      <w:r w:rsidR="00772993">
        <w:rPr>
          <w:rFonts w:ascii="Times New Roman" w:hAnsi="Times New Roman" w:cs="Times New Roman"/>
          <w:lang w:eastAsia="ru-RU" w:bidi="ru-RU"/>
        </w:rPr>
        <w:t>(</w:t>
      </w:r>
      <w:r w:rsidRPr="0053124E">
        <w:rPr>
          <w:rFonts w:ascii="Times New Roman" w:hAnsi="Times New Roman" w:cs="Times New Roman"/>
          <w:lang w:eastAsia="ru-RU" w:bidi="ru-RU"/>
        </w:rPr>
        <w:t xml:space="preserve">и </w:t>
      </w:r>
      <w:r w:rsidR="00772993">
        <w:rPr>
          <w:rFonts w:ascii="Times New Roman" w:hAnsi="Times New Roman" w:cs="Times New Roman"/>
          <w:lang w:eastAsia="ru-RU" w:bidi="ru-RU"/>
        </w:rPr>
        <w:t>обязан</w:t>
      </w:r>
      <w:r w:rsidR="00772993" w:rsidRPr="0053124E">
        <w:rPr>
          <w:rFonts w:ascii="Times New Roman" w:hAnsi="Times New Roman" w:cs="Times New Roman"/>
          <w:lang w:eastAsia="ru-RU" w:bidi="ru-RU"/>
        </w:rPr>
        <w:t xml:space="preserve"> </w:t>
      </w:r>
      <w:r w:rsidRPr="0053124E">
        <w:rPr>
          <w:rFonts w:ascii="Times New Roman" w:hAnsi="Times New Roman" w:cs="Times New Roman"/>
          <w:lang w:eastAsia="ru-RU" w:bidi="ru-RU"/>
        </w:rPr>
        <w:t xml:space="preserve">обеспечить </w:t>
      </w:r>
      <w:r w:rsidR="00772993">
        <w:rPr>
          <w:rFonts w:ascii="Times New Roman" w:hAnsi="Times New Roman" w:cs="Times New Roman"/>
          <w:lang w:eastAsia="ru-RU" w:bidi="ru-RU"/>
        </w:rPr>
        <w:t>выполнение аналогичной обязанности каждым лицом, входящим в</w:t>
      </w:r>
      <w:r w:rsidRPr="0053124E">
        <w:rPr>
          <w:rFonts w:ascii="Times New Roman" w:hAnsi="Times New Roman" w:cs="Times New Roman"/>
          <w:lang w:eastAsia="ru-RU" w:bidi="ru-RU"/>
        </w:rPr>
        <w:t xml:space="preserve"> Групп</w:t>
      </w:r>
      <w:r w:rsidR="00772993">
        <w:rPr>
          <w:rFonts w:ascii="Times New Roman" w:hAnsi="Times New Roman" w:cs="Times New Roman"/>
          <w:lang w:eastAsia="ru-RU" w:bidi="ru-RU"/>
        </w:rPr>
        <w:t>у)</w:t>
      </w:r>
      <w:r w:rsidR="003824C5">
        <w:rPr>
          <w:rFonts w:ascii="Times New Roman" w:hAnsi="Times New Roman" w:cs="Times New Roman"/>
          <w:lang w:eastAsia="ru-RU" w:bidi="ru-RU"/>
        </w:rPr>
        <w:t xml:space="preserve"> не осуществлять</w:t>
      </w:r>
      <w:r w:rsidRPr="0053124E">
        <w:rPr>
          <w:rFonts w:ascii="Times New Roman" w:hAnsi="Times New Roman" w:cs="Times New Roman"/>
          <w:lang w:eastAsia="ru-RU" w:bidi="ru-RU"/>
        </w:rPr>
        <w:t xml:space="preserve">: </w:t>
      </w:r>
    </w:p>
    <w:p w14:paraId="60F44FF4" w14:textId="186F0136" w:rsidR="00570EBC" w:rsidRPr="00EA0AD1" w:rsidRDefault="00DA3E76" w:rsidP="00EA0AD1">
      <w:pPr>
        <w:pStyle w:val="a9"/>
        <w:keepNext/>
        <w:widowControl w:val="0"/>
        <w:numPr>
          <w:ilvl w:val="1"/>
          <w:numId w:val="22"/>
        </w:numPr>
        <w:spacing w:before="120" w:after="120" w:line="240" w:lineRule="auto"/>
        <w:ind w:left="0" w:firstLine="0"/>
        <w:contextualSpacing w:val="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затраты на </w:t>
      </w:r>
      <w:r w:rsidR="00570EBC" w:rsidRPr="00EA0AD1">
        <w:rPr>
          <w:rFonts w:ascii="Times New Roman" w:eastAsia="Times New Roman" w:hAnsi="Times New Roman" w:cs="Times New Roman"/>
          <w:lang w:eastAsia="ru-RU" w:bidi="ru-RU"/>
        </w:rPr>
        <w:t xml:space="preserve">поддержание деятельности и развитие </w:t>
      </w:r>
      <w:r w:rsidR="00772993">
        <w:rPr>
          <w:rFonts w:ascii="Times New Roman" w:eastAsia="Times New Roman" w:hAnsi="Times New Roman" w:cs="Times New Roman"/>
          <w:lang w:eastAsia="ru-RU" w:bidi="ru-RU"/>
        </w:rPr>
        <w:t>лиц, входящих в</w:t>
      </w:r>
      <w:r w:rsidR="00772993" w:rsidRPr="00EA0AD1">
        <w:rPr>
          <w:rFonts w:ascii="Times New Roman" w:eastAsia="Times New Roman" w:hAnsi="Times New Roman" w:cs="Times New Roman"/>
          <w:lang w:eastAsia="ru-RU" w:bidi="ru-RU"/>
        </w:rPr>
        <w:t xml:space="preserve"> </w:t>
      </w:r>
      <w:r w:rsidR="00570EBC" w:rsidRPr="00EA0AD1">
        <w:rPr>
          <w:rFonts w:ascii="Times New Roman" w:eastAsia="Times New Roman" w:hAnsi="Times New Roman" w:cs="Times New Roman"/>
          <w:lang w:eastAsia="ru-RU" w:bidi="ru-RU"/>
        </w:rPr>
        <w:t>Групп</w:t>
      </w:r>
      <w:r w:rsidR="00772993">
        <w:rPr>
          <w:rFonts w:ascii="Times New Roman" w:eastAsia="Times New Roman" w:hAnsi="Times New Roman" w:cs="Times New Roman"/>
          <w:lang w:eastAsia="ru-RU" w:bidi="ru-RU"/>
        </w:rPr>
        <w:t>у</w:t>
      </w:r>
      <w:r>
        <w:rPr>
          <w:rFonts w:ascii="Times New Roman" w:eastAsia="Times New Roman" w:hAnsi="Times New Roman" w:cs="Times New Roman"/>
          <w:lang w:eastAsia="ru-RU" w:bidi="ru-RU"/>
        </w:rPr>
        <w:t xml:space="preserve">, в том числе </w:t>
      </w:r>
      <w:r w:rsidR="003C56EA">
        <w:rPr>
          <w:rFonts w:ascii="Times New Roman" w:eastAsia="Times New Roman" w:hAnsi="Times New Roman" w:cs="Times New Roman"/>
          <w:lang w:eastAsia="ru-RU" w:bidi="ru-RU"/>
        </w:rPr>
        <w:t xml:space="preserve">капитальные затраты. Для целей настоящего </w:t>
      </w:r>
      <w:r w:rsidR="003824C5">
        <w:rPr>
          <w:rFonts w:ascii="Times New Roman" w:eastAsia="Times New Roman" w:hAnsi="Times New Roman" w:cs="Times New Roman"/>
          <w:lang w:eastAsia="ru-RU" w:bidi="ru-RU"/>
        </w:rPr>
        <w:t>под</w:t>
      </w:r>
      <w:r w:rsidR="003C56EA">
        <w:rPr>
          <w:rFonts w:ascii="Times New Roman" w:eastAsia="Times New Roman" w:hAnsi="Times New Roman" w:cs="Times New Roman"/>
          <w:lang w:eastAsia="ru-RU" w:bidi="ru-RU"/>
        </w:rPr>
        <w:t>пункта термин «</w:t>
      </w:r>
      <w:r w:rsidR="003C56EA">
        <w:rPr>
          <w:rFonts w:ascii="Times New Roman" w:eastAsia="Times New Roman" w:hAnsi="Times New Roman" w:cs="Times New Roman"/>
          <w:b/>
          <w:lang w:eastAsia="ru-RU" w:bidi="ru-RU"/>
        </w:rPr>
        <w:t>капитальные затраты</w:t>
      </w:r>
      <w:r w:rsidR="003C56EA">
        <w:rPr>
          <w:rFonts w:ascii="Times New Roman" w:eastAsia="Times New Roman" w:hAnsi="Times New Roman" w:cs="Times New Roman"/>
          <w:lang w:eastAsia="ru-RU" w:bidi="ru-RU"/>
        </w:rPr>
        <w:t>» означает</w:t>
      </w:r>
      <w:r w:rsidR="003C56EA" w:rsidRPr="00DA3E76">
        <w:rPr>
          <w:rFonts w:ascii="Times New Roman" w:eastAsia="Times New Roman" w:hAnsi="Times New Roman" w:cs="Times New Roman"/>
          <w:lang w:eastAsia="ru-RU" w:bidi="ru-RU"/>
        </w:rPr>
        <w:t xml:space="preserve"> </w:t>
      </w:r>
      <w:r w:rsidRPr="00DA3E76">
        <w:rPr>
          <w:rFonts w:ascii="Times New Roman" w:eastAsia="Times New Roman" w:hAnsi="Times New Roman" w:cs="Times New Roman"/>
          <w:lang w:eastAsia="ru-RU" w:bidi="ru-RU"/>
        </w:rPr>
        <w:t>затраты на поддержание существующих производственных и административных активов и прочих основных средств Группы, непосредственно участвующих в процессе производственной и административной деятельности Группы</w:t>
      </w:r>
      <w:r w:rsidR="00570EBC" w:rsidRPr="00EA0AD1">
        <w:rPr>
          <w:rFonts w:ascii="Times New Roman" w:eastAsia="Times New Roman" w:hAnsi="Times New Roman" w:cs="Times New Roman"/>
          <w:lang w:eastAsia="ru-RU" w:bidi="ru-RU"/>
        </w:rPr>
        <w:t>;</w:t>
      </w:r>
    </w:p>
    <w:p w14:paraId="49655730" w14:textId="6197CF2E" w:rsidR="00570EBC" w:rsidRPr="00EA0AD1" w:rsidRDefault="00570EBC" w:rsidP="00EA0AD1">
      <w:pPr>
        <w:pStyle w:val="a9"/>
        <w:keepNext/>
        <w:widowControl w:val="0"/>
        <w:numPr>
          <w:ilvl w:val="1"/>
          <w:numId w:val="22"/>
        </w:numPr>
        <w:spacing w:before="120" w:after="120" w:line="240" w:lineRule="auto"/>
        <w:ind w:left="0" w:firstLine="0"/>
        <w:contextualSpacing w:val="0"/>
        <w:jc w:val="both"/>
        <w:rPr>
          <w:rFonts w:ascii="Times New Roman" w:hAnsi="Times New Roman" w:cs="Times New Roman"/>
          <w:lang w:eastAsia="ru-RU" w:bidi="ru-RU"/>
        </w:rPr>
      </w:pPr>
      <w:r w:rsidRPr="00EA0AD1">
        <w:rPr>
          <w:rFonts w:ascii="Times New Roman" w:eastAsia="Times New Roman" w:hAnsi="Times New Roman" w:cs="Times New Roman"/>
          <w:lang w:eastAsia="ru-RU" w:bidi="ru-RU"/>
        </w:rPr>
        <w:t>инвестиции (включая, насколько</w:t>
      </w:r>
      <w:r w:rsidR="00FD5D8F" w:rsidRPr="00EA0AD1">
        <w:rPr>
          <w:rFonts w:ascii="Times New Roman" w:eastAsia="Times New Roman" w:hAnsi="Times New Roman" w:cs="Times New Roman"/>
          <w:lang w:eastAsia="ru-RU" w:bidi="ru-RU"/>
        </w:rPr>
        <w:t xml:space="preserve"> </w:t>
      </w:r>
      <w:r w:rsidRPr="00EA0AD1">
        <w:rPr>
          <w:rFonts w:ascii="Times New Roman" w:eastAsia="Times New Roman" w:hAnsi="Times New Roman" w:cs="Times New Roman"/>
          <w:lang w:eastAsia="ru-RU" w:bidi="ru-RU"/>
        </w:rPr>
        <w:t xml:space="preserve">применимо, </w:t>
      </w:r>
      <w:r w:rsidR="00DA3E76">
        <w:rPr>
          <w:rFonts w:ascii="Times New Roman" w:eastAsia="Times New Roman" w:hAnsi="Times New Roman" w:cs="Times New Roman"/>
          <w:lang w:eastAsia="ru-RU" w:bidi="ru-RU"/>
        </w:rPr>
        <w:t>совершение сделок, в результате которых увеличится величина Долга Группы</w:t>
      </w:r>
      <w:r w:rsidRPr="00EA0AD1">
        <w:rPr>
          <w:rFonts w:ascii="Times New Roman" w:eastAsia="Times New Roman" w:hAnsi="Times New Roman" w:cs="Times New Roman"/>
          <w:lang w:eastAsia="ru-RU" w:bidi="ru-RU"/>
        </w:rPr>
        <w:t>) в юридические лица, не входящие в Группу</w:t>
      </w:r>
      <w:r w:rsidR="00DA3E76">
        <w:rPr>
          <w:rFonts w:ascii="Times New Roman" w:eastAsia="Times New Roman" w:hAnsi="Times New Roman" w:cs="Times New Roman"/>
          <w:lang w:eastAsia="ru-RU" w:bidi="ru-RU"/>
        </w:rPr>
        <w:t xml:space="preserve">. Для целей настоящего </w:t>
      </w:r>
      <w:r w:rsidR="003824C5">
        <w:rPr>
          <w:rFonts w:ascii="Times New Roman" w:eastAsia="Times New Roman" w:hAnsi="Times New Roman" w:cs="Times New Roman"/>
          <w:lang w:eastAsia="ru-RU" w:bidi="ru-RU"/>
        </w:rPr>
        <w:t>под</w:t>
      </w:r>
      <w:r w:rsidR="00DA3E76">
        <w:rPr>
          <w:rFonts w:ascii="Times New Roman" w:eastAsia="Times New Roman" w:hAnsi="Times New Roman" w:cs="Times New Roman"/>
          <w:lang w:eastAsia="ru-RU" w:bidi="ru-RU"/>
        </w:rPr>
        <w:t>пункта термин «</w:t>
      </w:r>
      <w:r w:rsidR="00DA3E76" w:rsidRPr="00DA3E76">
        <w:rPr>
          <w:rFonts w:ascii="Times New Roman" w:eastAsia="Times New Roman" w:hAnsi="Times New Roman" w:cs="Times New Roman"/>
          <w:b/>
          <w:lang w:eastAsia="ru-RU" w:bidi="ru-RU"/>
        </w:rPr>
        <w:t>инвестиции</w:t>
      </w:r>
      <w:r w:rsidR="00DA3E76">
        <w:rPr>
          <w:rFonts w:ascii="Times New Roman" w:eastAsia="Times New Roman" w:hAnsi="Times New Roman" w:cs="Times New Roman"/>
          <w:lang w:eastAsia="ru-RU" w:bidi="ru-RU"/>
        </w:rPr>
        <w:t xml:space="preserve">» означает внесение </w:t>
      </w:r>
      <w:r w:rsidR="00DA3E76" w:rsidRPr="00DA3E76">
        <w:rPr>
          <w:rFonts w:ascii="Times New Roman" w:eastAsia="Times New Roman" w:hAnsi="Times New Roman" w:cs="Times New Roman"/>
          <w:lang w:eastAsia="ru-RU" w:bidi="ru-RU"/>
        </w:rPr>
        <w:t>вклад</w:t>
      </w:r>
      <w:r w:rsidR="00DA3E76">
        <w:rPr>
          <w:rFonts w:ascii="Times New Roman" w:eastAsia="Times New Roman" w:hAnsi="Times New Roman" w:cs="Times New Roman"/>
          <w:lang w:eastAsia="ru-RU" w:bidi="ru-RU"/>
        </w:rPr>
        <w:t>ов</w:t>
      </w:r>
      <w:r w:rsidR="00DA3E76" w:rsidRPr="00DA3E76">
        <w:rPr>
          <w:rFonts w:ascii="Times New Roman" w:eastAsia="Times New Roman" w:hAnsi="Times New Roman" w:cs="Times New Roman"/>
          <w:lang w:eastAsia="ru-RU" w:bidi="ru-RU"/>
        </w:rPr>
        <w:t xml:space="preserve"> в уставный капитал юридических лиц, </w:t>
      </w:r>
      <w:r w:rsidR="00DA3E76">
        <w:rPr>
          <w:rFonts w:ascii="Times New Roman" w:eastAsia="Times New Roman" w:hAnsi="Times New Roman" w:cs="Times New Roman"/>
          <w:lang w:eastAsia="ru-RU" w:bidi="ru-RU"/>
        </w:rPr>
        <w:t>приобретение финансовых инструментов</w:t>
      </w:r>
      <w:r w:rsidR="003C56EA">
        <w:rPr>
          <w:rFonts w:ascii="Times New Roman" w:eastAsia="Times New Roman" w:hAnsi="Times New Roman" w:cs="Times New Roman"/>
          <w:lang w:eastAsia="ru-RU" w:bidi="ru-RU"/>
        </w:rPr>
        <w:t xml:space="preserve"> юридических лиц</w:t>
      </w:r>
      <w:r w:rsidR="00DA3E76" w:rsidRPr="00DA3E76">
        <w:rPr>
          <w:rFonts w:ascii="Times New Roman" w:eastAsia="Times New Roman" w:hAnsi="Times New Roman" w:cs="Times New Roman"/>
          <w:lang w:eastAsia="ru-RU" w:bidi="ru-RU"/>
        </w:rPr>
        <w:t>, предоставление займов и финансовой помощи</w:t>
      </w:r>
      <w:r w:rsidR="003C56EA">
        <w:rPr>
          <w:rFonts w:ascii="Times New Roman" w:eastAsia="Times New Roman" w:hAnsi="Times New Roman" w:cs="Times New Roman"/>
          <w:lang w:eastAsia="ru-RU" w:bidi="ru-RU"/>
        </w:rPr>
        <w:t xml:space="preserve"> юридическим лицам</w:t>
      </w:r>
      <w:r w:rsidR="00DA3E76" w:rsidRPr="00DA3E76">
        <w:rPr>
          <w:rFonts w:ascii="Times New Roman" w:eastAsia="Times New Roman" w:hAnsi="Times New Roman" w:cs="Times New Roman"/>
          <w:lang w:eastAsia="ru-RU" w:bidi="ru-RU"/>
        </w:rPr>
        <w:t>, а также реализаци</w:t>
      </w:r>
      <w:r w:rsidR="00DA3E76">
        <w:rPr>
          <w:rFonts w:ascii="Times New Roman" w:eastAsia="Times New Roman" w:hAnsi="Times New Roman" w:cs="Times New Roman"/>
          <w:lang w:eastAsia="ru-RU" w:bidi="ru-RU"/>
        </w:rPr>
        <w:t>ю</w:t>
      </w:r>
      <w:r w:rsidR="00DA3E76" w:rsidRPr="00DA3E76">
        <w:rPr>
          <w:rFonts w:ascii="Times New Roman" w:eastAsia="Times New Roman" w:hAnsi="Times New Roman" w:cs="Times New Roman"/>
          <w:lang w:eastAsia="ru-RU" w:bidi="ru-RU"/>
        </w:rPr>
        <w:t xml:space="preserve"> сделок по изменению дол</w:t>
      </w:r>
      <w:r w:rsidR="00DA3E76">
        <w:rPr>
          <w:rFonts w:ascii="Times New Roman" w:eastAsia="Times New Roman" w:hAnsi="Times New Roman" w:cs="Times New Roman"/>
          <w:lang w:eastAsia="ru-RU" w:bidi="ru-RU"/>
        </w:rPr>
        <w:t>и</w:t>
      </w:r>
      <w:r w:rsidR="00DA3E76" w:rsidRPr="00DA3E76">
        <w:rPr>
          <w:rFonts w:ascii="Times New Roman" w:eastAsia="Times New Roman" w:hAnsi="Times New Roman" w:cs="Times New Roman"/>
          <w:lang w:eastAsia="ru-RU" w:bidi="ru-RU"/>
        </w:rPr>
        <w:t xml:space="preserve"> участия (пакет</w:t>
      </w:r>
      <w:r w:rsidR="00DA3E76">
        <w:rPr>
          <w:rFonts w:ascii="Times New Roman" w:eastAsia="Times New Roman" w:hAnsi="Times New Roman" w:cs="Times New Roman"/>
          <w:lang w:eastAsia="ru-RU" w:bidi="ru-RU"/>
        </w:rPr>
        <w:t>а</w:t>
      </w:r>
      <w:r w:rsidR="00DA3E76" w:rsidRPr="00DA3E76">
        <w:rPr>
          <w:rFonts w:ascii="Times New Roman" w:eastAsia="Times New Roman" w:hAnsi="Times New Roman" w:cs="Times New Roman"/>
          <w:lang w:eastAsia="ru-RU" w:bidi="ru-RU"/>
        </w:rPr>
        <w:t xml:space="preserve"> акций) в уставном капитале юридических лиц, </w:t>
      </w:r>
      <w:r w:rsidR="00DA3E76">
        <w:rPr>
          <w:rFonts w:ascii="Times New Roman" w:eastAsia="Times New Roman" w:hAnsi="Times New Roman" w:cs="Times New Roman"/>
          <w:lang w:eastAsia="ru-RU" w:bidi="ru-RU"/>
        </w:rPr>
        <w:t xml:space="preserve">в каждом случае </w:t>
      </w:r>
      <w:r w:rsidR="00DA3E76" w:rsidRPr="00DA3E76">
        <w:rPr>
          <w:rFonts w:ascii="Times New Roman" w:eastAsia="Times New Roman" w:hAnsi="Times New Roman" w:cs="Times New Roman"/>
          <w:lang w:eastAsia="ru-RU" w:bidi="ru-RU"/>
        </w:rPr>
        <w:t xml:space="preserve">с целью получения в запланированном промежутке времени длительностью более одного </w:t>
      </w:r>
      <w:r w:rsidR="00DA3E76">
        <w:rPr>
          <w:rFonts w:ascii="Times New Roman" w:eastAsia="Times New Roman" w:hAnsi="Times New Roman" w:cs="Times New Roman"/>
          <w:lang w:eastAsia="ru-RU" w:bidi="ru-RU"/>
        </w:rPr>
        <w:t>отчетного</w:t>
      </w:r>
      <w:r w:rsidR="00DA3E76" w:rsidRPr="00DA3E76">
        <w:rPr>
          <w:rFonts w:ascii="Times New Roman" w:eastAsia="Times New Roman" w:hAnsi="Times New Roman" w:cs="Times New Roman"/>
          <w:lang w:eastAsia="ru-RU" w:bidi="ru-RU"/>
        </w:rPr>
        <w:t xml:space="preserve"> периода экономических или качественных (нефинансовых) выгод</w:t>
      </w:r>
      <w:r w:rsidRPr="00EA0AD1">
        <w:rPr>
          <w:rFonts w:ascii="Times New Roman" w:eastAsia="Times New Roman" w:hAnsi="Times New Roman" w:cs="Times New Roman"/>
          <w:lang w:eastAsia="ru-RU" w:bidi="ru-RU"/>
        </w:rPr>
        <w:t xml:space="preserve">; </w:t>
      </w:r>
    </w:p>
    <w:p w14:paraId="5DED88F5" w14:textId="23192DDC" w:rsidR="00570EBC" w:rsidRPr="00EA0AD1" w:rsidRDefault="00570EBC" w:rsidP="00EA0AD1">
      <w:pPr>
        <w:pStyle w:val="a9"/>
        <w:keepNext/>
        <w:widowControl w:val="0"/>
        <w:numPr>
          <w:ilvl w:val="1"/>
          <w:numId w:val="22"/>
        </w:numPr>
        <w:spacing w:before="120" w:after="120" w:line="240" w:lineRule="auto"/>
        <w:ind w:left="0" w:firstLine="0"/>
        <w:contextualSpacing w:val="0"/>
        <w:jc w:val="both"/>
        <w:rPr>
          <w:rFonts w:ascii="Times New Roman" w:hAnsi="Times New Roman" w:cs="Times New Roman"/>
          <w:lang w:eastAsia="ru-RU" w:bidi="ru-RU"/>
        </w:rPr>
      </w:pPr>
      <w:r w:rsidRPr="00EA0AD1">
        <w:rPr>
          <w:rFonts w:ascii="Times New Roman" w:eastAsia="Times New Roman" w:hAnsi="Times New Roman" w:cs="Times New Roman"/>
          <w:lang w:eastAsia="ru-RU" w:bidi="ru-RU"/>
        </w:rPr>
        <w:t xml:space="preserve">сделки по </w:t>
      </w:r>
      <w:r w:rsidR="00772993">
        <w:rPr>
          <w:rFonts w:ascii="Times New Roman" w:eastAsia="Times New Roman" w:hAnsi="Times New Roman" w:cs="Times New Roman"/>
          <w:lang w:eastAsia="ru-RU" w:bidi="ru-RU"/>
        </w:rPr>
        <w:t xml:space="preserve">реорганизации, </w:t>
      </w:r>
      <w:r w:rsidRPr="00EA0AD1">
        <w:rPr>
          <w:rFonts w:ascii="Times New Roman" w:eastAsia="Times New Roman" w:hAnsi="Times New Roman" w:cs="Times New Roman"/>
          <w:lang w:eastAsia="ru-RU" w:bidi="ru-RU"/>
        </w:rPr>
        <w:t xml:space="preserve">консолидации, </w:t>
      </w:r>
      <w:r w:rsidR="00772993">
        <w:rPr>
          <w:rFonts w:ascii="Times New Roman" w:eastAsia="Times New Roman" w:hAnsi="Times New Roman" w:cs="Times New Roman"/>
          <w:lang w:eastAsia="ru-RU" w:bidi="ru-RU"/>
        </w:rPr>
        <w:t>созданию</w:t>
      </w:r>
      <w:r w:rsidR="00772993" w:rsidRPr="00EA0AD1">
        <w:rPr>
          <w:rFonts w:ascii="Times New Roman" w:eastAsia="Times New Roman" w:hAnsi="Times New Roman" w:cs="Times New Roman"/>
          <w:lang w:eastAsia="ru-RU" w:bidi="ru-RU"/>
        </w:rPr>
        <w:t xml:space="preserve"> </w:t>
      </w:r>
      <w:r w:rsidRPr="00EA0AD1">
        <w:rPr>
          <w:rFonts w:ascii="Times New Roman" w:eastAsia="Times New Roman" w:hAnsi="Times New Roman" w:cs="Times New Roman"/>
          <w:lang w:eastAsia="ru-RU" w:bidi="ru-RU"/>
        </w:rPr>
        <w:t>совместного предприятия, приобретению, продаже</w:t>
      </w:r>
      <w:r w:rsidR="00772993">
        <w:rPr>
          <w:rFonts w:ascii="Times New Roman" w:eastAsia="Times New Roman" w:hAnsi="Times New Roman" w:cs="Times New Roman"/>
          <w:lang w:eastAsia="ru-RU" w:bidi="ru-RU"/>
        </w:rPr>
        <w:t xml:space="preserve"> или</w:t>
      </w:r>
      <w:r w:rsidRPr="00EA0AD1">
        <w:rPr>
          <w:rFonts w:ascii="Times New Roman" w:eastAsia="Times New Roman" w:hAnsi="Times New Roman" w:cs="Times New Roman"/>
          <w:lang w:eastAsia="ru-RU" w:bidi="ru-RU"/>
        </w:rPr>
        <w:t xml:space="preserve"> отчуждению</w:t>
      </w:r>
      <w:r w:rsidR="00772993">
        <w:rPr>
          <w:rFonts w:ascii="Times New Roman" w:eastAsia="Times New Roman" w:hAnsi="Times New Roman" w:cs="Times New Roman"/>
          <w:lang w:eastAsia="ru-RU" w:bidi="ru-RU"/>
        </w:rPr>
        <w:t xml:space="preserve"> иным образом</w:t>
      </w:r>
      <w:r w:rsidRPr="00EA0AD1">
        <w:rPr>
          <w:rFonts w:ascii="Times New Roman" w:eastAsia="Times New Roman" w:hAnsi="Times New Roman" w:cs="Times New Roman"/>
          <w:lang w:eastAsia="ru-RU" w:bidi="ru-RU"/>
        </w:rPr>
        <w:t xml:space="preserve"> акций </w:t>
      </w:r>
      <w:r w:rsidR="00772993">
        <w:rPr>
          <w:rFonts w:ascii="Times New Roman" w:eastAsia="Times New Roman" w:hAnsi="Times New Roman" w:cs="Times New Roman"/>
          <w:lang w:eastAsia="ru-RU" w:bidi="ru-RU"/>
        </w:rPr>
        <w:t>(</w:t>
      </w:r>
      <w:r w:rsidRPr="00EA0AD1">
        <w:rPr>
          <w:rFonts w:ascii="Times New Roman" w:eastAsia="Times New Roman" w:hAnsi="Times New Roman" w:cs="Times New Roman"/>
          <w:lang w:eastAsia="ru-RU" w:bidi="ru-RU"/>
        </w:rPr>
        <w:t>долей</w:t>
      </w:r>
      <w:r w:rsidR="00772993">
        <w:rPr>
          <w:rFonts w:ascii="Times New Roman" w:eastAsia="Times New Roman" w:hAnsi="Times New Roman" w:cs="Times New Roman"/>
          <w:lang w:eastAsia="ru-RU" w:bidi="ru-RU"/>
        </w:rPr>
        <w:t xml:space="preserve">, </w:t>
      </w:r>
      <w:r w:rsidRPr="00EA0AD1">
        <w:rPr>
          <w:rFonts w:ascii="Times New Roman" w:eastAsia="Times New Roman" w:hAnsi="Times New Roman" w:cs="Times New Roman"/>
          <w:lang w:eastAsia="ru-RU" w:bidi="ru-RU"/>
        </w:rPr>
        <w:t>бизнеса</w:t>
      </w:r>
      <w:r w:rsidR="00772993">
        <w:rPr>
          <w:rFonts w:ascii="Times New Roman" w:eastAsia="Times New Roman" w:hAnsi="Times New Roman" w:cs="Times New Roman"/>
          <w:lang w:eastAsia="ru-RU" w:bidi="ru-RU"/>
        </w:rPr>
        <w:t xml:space="preserve">, </w:t>
      </w:r>
      <w:r w:rsidRPr="00EA0AD1">
        <w:rPr>
          <w:rFonts w:ascii="Times New Roman" w:eastAsia="Times New Roman" w:hAnsi="Times New Roman" w:cs="Times New Roman"/>
          <w:lang w:eastAsia="ru-RU" w:bidi="ru-RU"/>
        </w:rPr>
        <w:t>активов или иного имущества</w:t>
      </w:r>
      <w:r w:rsidR="00772993">
        <w:rPr>
          <w:rFonts w:ascii="Times New Roman" w:eastAsia="Times New Roman" w:hAnsi="Times New Roman" w:cs="Times New Roman"/>
          <w:lang w:eastAsia="ru-RU" w:bidi="ru-RU"/>
        </w:rPr>
        <w:t>)</w:t>
      </w:r>
      <w:r w:rsidRPr="00EA0AD1">
        <w:rPr>
          <w:rFonts w:ascii="Times New Roman" w:eastAsia="Times New Roman" w:hAnsi="Times New Roman" w:cs="Times New Roman"/>
          <w:lang w:eastAsia="ru-RU" w:bidi="ru-RU"/>
        </w:rPr>
        <w:t xml:space="preserve"> и любые сделки, связанные с реструктуризацией активов</w:t>
      </w:r>
      <w:r w:rsidR="00772993">
        <w:rPr>
          <w:rFonts w:ascii="Times New Roman" w:eastAsia="Times New Roman" w:hAnsi="Times New Roman" w:cs="Times New Roman"/>
          <w:lang w:eastAsia="ru-RU" w:bidi="ru-RU"/>
        </w:rPr>
        <w:t xml:space="preserve">, в каждом случае </w:t>
      </w:r>
      <w:r w:rsidRPr="00EA0AD1">
        <w:rPr>
          <w:rFonts w:ascii="Times New Roman" w:eastAsia="Times New Roman" w:hAnsi="Times New Roman" w:cs="Times New Roman"/>
          <w:lang w:eastAsia="ru-RU" w:bidi="ru-RU"/>
        </w:rPr>
        <w:t>с лицами, не входящими в Группу</w:t>
      </w:r>
      <w:r w:rsidR="00BB2AD0" w:rsidRPr="00EA0AD1">
        <w:rPr>
          <w:rFonts w:ascii="Times New Roman" w:eastAsia="Times New Roman" w:hAnsi="Times New Roman" w:cs="Times New Roman"/>
          <w:lang w:eastAsia="ru-RU" w:bidi="ru-RU"/>
        </w:rPr>
        <w:t>.</w:t>
      </w:r>
    </w:p>
    <w:p w14:paraId="0C99AFAE" w14:textId="77777777" w:rsidR="00570EBC" w:rsidRPr="0053124E" w:rsidRDefault="00570EBC" w:rsidP="00570EBC">
      <w:pPr>
        <w:pStyle w:val="Bodytext20"/>
        <w:keepNext/>
        <w:numPr>
          <w:ilvl w:val="1"/>
          <w:numId w:val="7"/>
        </w:numPr>
        <w:shd w:val="clear" w:color="auto" w:fill="auto"/>
        <w:spacing w:before="120" w:after="120" w:line="240" w:lineRule="auto"/>
        <w:jc w:val="both"/>
        <w:rPr>
          <w:b/>
        </w:rPr>
      </w:pPr>
      <w:r w:rsidRPr="0053124E">
        <w:rPr>
          <w:b/>
          <w:lang w:eastAsia="ru-RU" w:bidi="ru-RU"/>
        </w:rPr>
        <w:t>Ограничения по задолженности</w:t>
      </w:r>
    </w:p>
    <w:p w14:paraId="0B530057" w14:textId="1D2CD84C" w:rsidR="00570EBC" w:rsidRPr="00D356AF" w:rsidRDefault="00772993" w:rsidP="0053124E">
      <w:pPr>
        <w:pStyle w:val="Bodytext20"/>
        <w:keepNext/>
        <w:shd w:val="clear" w:color="auto" w:fill="auto"/>
        <w:spacing w:before="120" w:after="120" w:line="240" w:lineRule="auto"/>
        <w:ind w:firstLine="0"/>
        <w:jc w:val="both"/>
        <w:rPr>
          <w:lang w:eastAsia="ru-RU" w:bidi="ru-RU"/>
        </w:rPr>
      </w:pPr>
      <w:r w:rsidRPr="0053124E">
        <w:rPr>
          <w:lang w:eastAsia="ru-RU" w:bidi="ru-RU"/>
        </w:rPr>
        <w:t xml:space="preserve">В случае </w:t>
      </w:r>
      <w:r>
        <w:rPr>
          <w:lang w:eastAsia="ru-RU" w:bidi="ru-RU"/>
        </w:rPr>
        <w:t xml:space="preserve">несоблюдения финансового показателя, указанного в пункте </w:t>
      </w:r>
      <w:r>
        <w:rPr>
          <w:lang w:eastAsia="ru-RU" w:bidi="ru-RU"/>
        </w:rPr>
        <w:fldChar w:fldCharType="begin"/>
      </w:r>
      <w:r>
        <w:rPr>
          <w:lang w:eastAsia="ru-RU" w:bidi="ru-RU"/>
        </w:rPr>
        <w:instrText xml:space="preserve"> REF _Ref56618799 \r \h </w:instrText>
      </w:r>
      <w:r>
        <w:rPr>
          <w:lang w:eastAsia="ru-RU" w:bidi="ru-RU"/>
        </w:rPr>
      </w:r>
      <w:r>
        <w:rPr>
          <w:lang w:eastAsia="ru-RU" w:bidi="ru-RU"/>
        </w:rPr>
        <w:fldChar w:fldCharType="separate"/>
      </w:r>
      <w:r w:rsidR="0042638B">
        <w:rPr>
          <w:lang w:eastAsia="ru-RU" w:bidi="ru-RU"/>
        </w:rPr>
        <w:t>3</w:t>
      </w:r>
      <w:r>
        <w:rPr>
          <w:lang w:eastAsia="ru-RU" w:bidi="ru-RU"/>
        </w:rPr>
        <w:fldChar w:fldCharType="end"/>
      </w:r>
      <w:r>
        <w:rPr>
          <w:lang w:eastAsia="ru-RU" w:bidi="ru-RU"/>
        </w:rPr>
        <w:t xml:space="preserve"> настоящей Оферты</w:t>
      </w:r>
      <w:r w:rsidRPr="0053124E">
        <w:rPr>
          <w:lang w:eastAsia="ru-RU" w:bidi="ru-RU"/>
        </w:rPr>
        <w:t xml:space="preserve">, Оферент </w:t>
      </w:r>
      <w:r>
        <w:rPr>
          <w:lang w:eastAsia="ru-RU" w:bidi="ru-RU"/>
        </w:rPr>
        <w:t>обязан</w:t>
      </w:r>
      <w:r w:rsidRPr="0053124E">
        <w:rPr>
          <w:lang w:eastAsia="ru-RU" w:bidi="ru-RU"/>
        </w:rPr>
        <w:t xml:space="preserve"> </w:t>
      </w:r>
      <w:r w:rsidR="00570EBC" w:rsidRPr="00D356AF">
        <w:rPr>
          <w:lang w:eastAsia="ru-RU" w:bidi="ru-RU"/>
        </w:rPr>
        <w:t xml:space="preserve">не совершать сделки, в результате которых </w:t>
      </w:r>
      <w:r w:rsidR="003C56EA">
        <w:rPr>
          <w:lang w:eastAsia="ru-RU" w:bidi="ru-RU"/>
        </w:rPr>
        <w:t>увеличится величина Долга Группы</w:t>
      </w:r>
      <w:r w:rsidR="00570EBC" w:rsidRPr="00D356AF">
        <w:rPr>
          <w:lang w:eastAsia="ru-RU" w:bidi="ru-RU"/>
        </w:rPr>
        <w:t xml:space="preserve">, и обязан обеспечить, чтобы </w:t>
      </w:r>
      <w:r w:rsidR="003C56EA">
        <w:rPr>
          <w:lang w:eastAsia="ru-RU" w:bidi="ru-RU"/>
        </w:rPr>
        <w:t xml:space="preserve">иные </w:t>
      </w:r>
      <w:r w:rsidR="006602BD">
        <w:rPr>
          <w:lang w:eastAsia="ru-RU" w:bidi="ru-RU"/>
        </w:rPr>
        <w:t>лиц</w:t>
      </w:r>
      <w:r w:rsidR="003C56EA">
        <w:rPr>
          <w:lang w:eastAsia="ru-RU" w:bidi="ru-RU"/>
        </w:rPr>
        <w:t>а</w:t>
      </w:r>
      <w:r w:rsidR="006602BD">
        <w:rPr>
          <w:lang w:eastAsia="ru-RU" w:bidi="ru-RU"/>
        </w:rPr>
        <w:t xml:space="preserve">, </w:t>
      </w:r>
      <w:r w:rsidR="003C56EA">
        <w:rPr>
          <w:lang w:eastAsia="ru-RU" w:bidi="ru-RU"/>
        </w:rPr>
        <w:t xml:space="preserve">входящие </w:t>
      </w:r>
      <w:r w:rsidR="006602BD">
        <w:rPr>
          <w:lang w:eastAsia="ru-RU" w:bidi="ru-RU"/>
        </w:rPr>
        <w:t>в</w:t>
      </w:r>
      <w:r w:rsidR="006602BD" w:rsidRPr="00BE5E4F">
        <w:rPr>
          <w:lang w:eastAsia="ru-RU" w:bidi="ru-RU"/>
        </w:rPr>
        <w:t xml:space="preserve"> </w:t>
      </w:r>
      <w:r w:rsidR="00570EBC" w:rsidRPr="00BE5E4F">
        <w:rPr>
          <w:lang w:eastAsia="ru-RU" w:bidi="ru-RU"/>
        </w:rPr>
        <w:t>Групп</w:t>
      </w:r>
      <w:r w:rsidR="006602BD">
        <w:rPr>
          <w:lang w:eastAsia="ru-RU" w:bidi="ru-RU"/>
        </w:rPr>
        <w:t>у,</w:t>
      </w:r>
      <w:r w:rsidR="00570EBC" w:rsidRPr="00BE5E4F">
        <w:rPr>
          <w:lang w:eastAsia="ru-RU" w:bidi="ru-RU"/>
        </w:rPr>
        <w:t xml:space="preserve"> не </w:t>
      </w:r>
      <w:r w:rsidR="003C56EA">
        <w:rPr>
          <w:lang w:eastAsia="ru-RU" w:bidi="ru-RU"/>
        </w:rPr>
        <w:t>совершали сделки, в результате которых увеличится величина Долга Группы</w:t>
      </w:r>
      <w:r w:rsidR="00BB2AD0">
        <w:rPr>
          <w:lang w:eastAsia="ru-RU" w:bidi="ru-RU"/>
        </w:rPr>
        <w:t>.</w:t>
      </w:r>
    </w:p>
    <w:p w14:paraId="48F48EBE" w14:textId="77777777" w:rsidR="00570EBC" w:rsidRPr="0053124E" w:rsidRDefault="00570EBC" w:rsidP="00D356AF">
      <w:pPr>
        <w:pStyle w:val="Bodytext20"/>
        <w:keepNext/>
        <w:numPr>
          <w:ilvl w:val="1"/>
          <w:numId w:val="7"/>
        </w:numPr>
        <w:shd w:val="clear" w:color="auto" w:fill="auto"/>
        <w:spacing w:before="120" w:after="120" w:line="240" w:lineRule="auto"/>
        <w:jc w:val="both"/>
        <w:rPr>
          <w:b/>
        </w:rPr>
      </w:pPr>
      <w:r w:rsidRPr="0053124E">
        <w:rPr>
          <w:b/>
        </w:rPr>
        <w:t>Ограничения на выплату дивидендов</w:t>
      </w:r>
    </w:p>
    <w:p w14:paraId="6B0A8BAD" w14:textId="31BA12BC" w:rsidR="006602BD" w:rsidRDefault="006602BD" w:rsidP="0053124E">
      <w:pPr>
        <w:pStyle w:val="Bodytext20"/>
        <w:keepNext/>
        <w:shd w:val="clear" w:color="auto" w:fill="auto"/>
        <w:spacing w:before="120" w:after="120" w:line="240" w:lineRule="auto"/>
        <w:ind w:firstLine="0"/>
        <w:jc w:val="both"/>
        <w:rPr>
          <w:lang w:eastAsia="ru-RU" w:bidi="ru-RU"/>
        </w:rPr>
      </w:pPr>
      <w:r w:rsidRPr="0053124E">
        <w:rPr>
          <w:lang w:eastAsia="ru-RU" w:bidi="ru-RU"/>
        </w:rPr>
        <w:t xml:space="preserve">В случае </w:t>
      </w:r>
      <w:r>
        <w:rPr>
          <w:lang w:eastAsia="ru-RU" w:bidi="ru-RU"/>
        </w:rPr>
        <w:t xml:space="preserve">несоблюдения финансового показателя, указанного в пункте </w:t>
      </w:r>
      <w:r>
        <w:rPr>
          <w:lang w:eastAsia="ru-RU" w:bidi="ru-RU"/>
        </w:rPr>
        <w:fldChar w:fldCharType="begin"/>
      </w:r>
      <w:r>
        <w:rPr>
          <w:lang w:eastAsia="ru-RU" w:bidi="ru-RU"/>
        </w:rPr>
        <w:instrText xml:space="preserve"> REF _Ref56618799 \r \h </w:instrText>
      </w:r>
      <w:r>
        <w:rPr>
          <w:lang w:eastAsia="ru-RU" w:bidi="ru-RU"/>
        </w:rPr>
      </w:r>
      <w:r>
        <w:rPr>
          <w:lang w:eastAsia="ru-RU" w:bidi="ru-RU"/>
        </w:rPr>
        <w:fldChar w:fldCharType="separate"/>
      </w:r>
      <w:r w:rsidR="0042638B">
        <w:rPr>
          <w:lang w:eastAsia="ru-RU" w:bidi="ru-RU"/>
        </w:rPr>
        <w:t>3</w:t>
      </w:r>
      <w:r>
        <w:rPr>
          <w:lang w:eastAsia="ru-RU" w:bidi="ru-RU"/>
        </w:rPr>
        <w:fldChar w:fldCharType="end"/>
      </w:r>
      <w:r>
        <w:rPr>
          <w:lang w:eastAsia="ru-RU" w:bidi="ru-RU"/>
        </w:rPr>
        <w:t xml:space="preserve"> настоящей Оферты</w:t>
      </w:r>
      <w:r w:rsidRPr="0053124E">
        <w:rPr>
          <w:lang w:eastAsia="ru-RU" w:bidi="ru-RU"/>
        </w:rPr>
        <w:t>,</w:t>
      </w:r>
      <w:r>
        <w:rPr>
          <w:lang w:eastAsia="ru-RU" w:bidi="ru-RU"/>
        </w:rPr>
        <w:t xml:space="preserve"> Оферент обязан</w:t>
      </w:r>
      <w:r w:rsidRPr="0053124E">
        <w:rPr>
          <w:lang w:eastAsia="ru-RU" w:bidi="ru-RU"/>
        </w:rPr>
        <w:t xml:space="preserve"> </w:t>
      </w:r>
      <w:r>
        <w:rPr>
          <w:lang w:eastAsia="ru-RU" w:bidi="ru-RU"/>
        </w:rPr>
        <w:t>(</w:t>
      </w:r>
      <w:r w:rsidRPr="0053124E">
        <w:rPr>
          <w:lang w:eastAsia="ru-RU" w:bidi="ru-RU"/>
        </w:rPr>
        <w:t xml:space="preserve">и </w:t>
      </w:r>
      <w:r>
        <w:rPr>
          <w:lang w:eastAsia="ru-RU" w:bidi="ru-RU"/>
        </w:rPr>
        <w:t>обязан</w:t>
      </w:r>
      <w:r w:rsidRPr="0053124E">
        <w:rPr>
          <w:lang w:eastAsia="ru-RU" w:bidi="ru-RU"/>
        </w:rPr>
        <w:t xml:space="preserve"> обеспечить </w:t>
      </w:r>
      <w:r>
        <w:rPr>
          <w:lang w:eastAsia="ru-RU" w:bidi="ru-RU"/>
        </w:rPr>
        <w:t>выполнение аналогичной обязанности каждым лицом, входящим в</w:t>
      </w:r>
      <w:r w:rsidRPr="0053124E">
        <w:rPr>
          <w:lang w:eastAsia="ru-RU" w:bidi="ru-RU"/>
        </w:rPr>
        <w:t xml:space="preserve"> Групп</w:t>
      </w:r>
      <w:r>
        <w:rPr>
          <w:lang w:eastAsia="ru-RU" w:bidi="ru-RU"/>
        </w:rPr>
        <w:t>у)</w:t>
      </w:r>
      <w:r w:rsidR="00E70FD0">
        <w:rPr>
          <w:lang w:eastAsia="ru-RU" w:bidi="ru-RU"/>
        </w:rPr>
        <w:t>, действуя в качестве акционера (участника) юридических лиц, входящих в Группу,</w:t>
      </w:r>
      <w:r>
        <w:rPr>
          <w:lang w:eastAsia="ru-RU" w:bidi="ru-RU"/>
        </w:rPr>
        <w:t xml:space="preserve"> не принимать решения о выплате (объявлении, распределении) дивидендов лицами, входящими в Группу, а также обязан обеспечить, чтобы единственный акционер (общее собрание акционеров) Оферента не принимал (не принимало) решение о выплате (объявлении, распределении) дивидендов Оферентом.</w:t>
      </w:r>
    </w:p>
    <w:p w14:paraId="554D50A2" w14:textId="6EE93F23" w:rsidR="006602BD" w:rsidRDefault="006602BD" w:rsidP="0053124E">
      <w:pPr>
        <w:pStyle w:val="Bodytext20"/>
        <w:keepNext/>
        <w:shd w:val="clear" w:color="auto" w:fill="auto"/>
        <w:spacing w:before="120" w:after="120" w:line="240" w:lineRule="auto"/>
        <w:ind w:firstLine="0"/>
        <w:jc w:val="both"/>
      </w:pPr>
      <w:r>
        <w:t xml:space="preserve">Для целей настоящего пункта термин </w:t>
      </w:r>
      <w:r w:rsidRPr="006602BD">
        <w:t>«</w:t>
      </w:r>
      <w:r w:rsidRPr="00EA0AD1">
        <w:rPr>
          <w:b/>
        </w:rPr>
        <w:t>дивиденды</w:t>
      </w:r>
      <w:r w:rsidRPr="006602BD">
        <w:t xml:space="preserve">» </w:t>
      </w:r>
      <w:r>
        <w:t>означает</w:t>
      </w:r>
      <w:r w:rsidRPr="006602BD">
        <w:t xml:space="preserve"> дивиденды акционерного общества, часть чистой прибыли </w:t>
      </w:r>
      <w:r>
        <w:t>товарищества</w:t>
      </w:r>
      <w:r w:rsidRPr="006602BD">
        <w:t xml:space="preserve"> с ограниченной ответственностью, распределяемая между его участниками, и иные аналогичные выплаты в пользу акционеров или участников юридических лиц иных организационно-правовых форм</w:t>
      </w:r>
      <w:r>
        <w:t xml:space="preserve"> (вне зависимости от места регистрации</w:t>
      </w:r>
      <w:r w:rsidR="00E70FD0">
        <w:t xml:space="preserve"> (инкорпорации) таких юридических лиц).</w:t>
      </w:r>
    </w:p>
    <w:p w14:paraId="354BF468" w14:textId="21F132CA" w:rsidR="005B68C8" w:rsidRPr="0053124E" w:rsidRDefault="005B68C8" w:rsidP="0053124E">
      <w:pPr>
        <w:pStyle w:val="Bodytext20"/>
        <w:keepNext/>
        <w:numPr>
          <w:ilvl w:val="0"/>
          <w:numId w:val="7"/>
        </w:numPr>
        <w:shd w:val="clear" w:color="auto" w:fill="auto"/>
        <w:spacing w:before="120" w:after="120" w:line="240" w:lineRule="auto"/>
        <w:jc w:val="both"/>
        <w:rPr>
          <w:b/>
        </w:rPr>
      </w:pPr>
      <w:r>
        <w:rPr>
          <w:b/>
        </w:rPr>
        <w:t>ЗАПРЕТ УСТУПКИ ПРАВ ТРЕБОВАНИЯ</w:t>
      </w:r>
    </w:p>
    <w:p w14:paraId="41469A33" w14:textId="223772FF" w:rsidR="003C05BE" w:rsidRPr="00321922" w:rsidRDefault="003C05BE" w:rsidP="003C05BE">
      <w:pPr>
        <w:pStyle w:val="Bodytext20"/>
        <w:keepNext/>
        <w:shd w:val="clear" w:color="auto" w:fill="auto"/>
        <w:spacing w:before="120" w:after="120" w:line="240" w:lineRule="auto"/>
        <w:ind w:firstLine="0"/>
        <w:jc w:val="both"/>
      </w:pPr>
      <w:r w:rsidRPr="00321922">
        <w:t xml:space="preserve">Уступка прав требования по сделкам, заключенным посредством акцепта настоящей Оферты, не </w:t>
      </w:r>
      <w:r w:rsidRPr="00321922">
        <w:lastRenderedPageBreak/>
        <w:t>разрешается.</w:t>
      </w:r>
    </w:p>
    <w:p w14:paraId="6C06B7AE"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r w:rsidRPr="00321922">
        <w:rPr>
          <w:b/>
        </w:rPr>
        <w:t>РАЗРЕШЕНИЕ СПОРОВ</w:t>
      </w:r>
    </w:p>
    <w:p w14:paraId="58C17E87" w14:textId="5573CE2E" w:rsidR="006B7385" w:rsidRPr="00321922" w:rsidRDefault="006B7385" w:rsidP="005D4211">
      <w:pPr>
        <w:pStyle w:val="Bodytext20"/>
        <w:keepNext/>
        <w:shd w:val="clear" w:color="auto" w:fill="auto"/>
        <w:spacing w:before="120" w:after="120" w:line="240" w:lineRule="auto"/>
        <w:ind w:firstLine="0"/>
        <w:jc w:val="both"/>
      </w:pPr>
      <w:r w:rsidRPr="00321922">
        <w:t xml:space="preserve">Все споры и разногласия, вытекающие из настоящей Оферты, а также из сделок, заключенных посредством акцепта настоящей Оферты, в том числе касающиеся их исполнения, нарушения, прекращения или действительности, подлежат разрешению </w:t>
      </w:r>
      <w:r w:rsidR="00E70FD0">
        <w:t>в соответствии с законодательством Российской Федерации</w:t>
      </w:r>
      <w:r w:rsidR="00E70FD0" w:rsidRPr="00321922">
        <w:t xml:space="preserve"> </w:t>
      </w:r>
      <w:r w:rsidRPr="00321922">
        <w:t>в Арбитражном суде г. Москвы.</w:t>
      </w:r>
    </w:p>
    <w:p w14:paraId="121FE5AD" w14:textId="5BF6DF17" w:rsidR="006B7385" w:rsidRPr="00321922" w:rsidRDefault="006B7385" w:rsidP="005D4211">
      <w:pPr>
        <w:pStyle w:val="Bodytext20"/>
        <w:keepNext/>
        <w:shd w:val="clear" w:color="auto" w:fill="auto"/>
        <w:spacing w:before="120" w:after="120" w:line="240" w:lineRule="auto"/>
        <w:ind w:firstLine="0"/>
        <w:jc w:val="both"/>
      </w:pPr>
      <w:r w:rsidRPr="00321922">
        <w:t xml:space="preserve">Споры с участием физических лиц разрешаются </w:t>
      </w:r>
      <w:r w:rsidR="00E70FD0">
        <w:t>в соответствии с законодательством Российской Федерации</w:t>
      </w:r>
      <w:r w:rsidR="00E70FD0" w:rsidRPr="00321922">
        <w:t xml:space="preserve"> </w:t>
      </w:r>
      <w:r w:rsidR="00E70FD0">
        <w:t>по</w:t>
      </w:r>
      <w:r w:rsidRPr="00321922">
        <w:t xml:space="preserve"> правилам подведомственности и подсудности, установленным законодательством Российской Федерации.</w:t>
      </w:r>
    </w:p>
    <w:p w14:paraId="6CBACF26"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r w:rsidRPr="00321922">
        <w:rPr>
          <w:b/>
        </w:rPr>
        <w:t>ПРИМЕНИМОЕ ПРАВО</w:t>
      </w:r>
    </w:p>
    <w:p w14:paraId="55A9D293" w14:textId="77777777" w:rsidR="006B7385" w:rsidRPr="00321922" w:rsidRDefault="006B7385" w:rsidP="005D4211">
      <w:pPr>
        <w:pStyle w:val="Bodytext20"/>
        <w:keepNext/>
        <w:shd w:val="clear" w:color="auto" w:fill="auto"/>
        <w:spacing w:before="120" w:after="120" w:line="240" w:lineRule="auto"/>
        <w:ind w:firstLine="0"/>
        <w:jc w:val="both"/>
      </w:pPr>
      <w:r w:rsidRPr="00321922">
        <w:t>Настоящая Оферта, а также заключаемые на ее основе договоры, подчиняются праву Российской Федерации и подлежат толкованию в соответствии с ним.</w:t>
      </w:r>
    </w:p>
    <w:p w14:paraId="6F002F49" w14:textId="460933AA" w:rsidR="006B7385" w:rsidRPr="00321922" w:rsidRDefault="006B7385" w:rsidP="00C11CE7">
      <w:pPr>
        <w:pStyle w:val="Bodytext20"/>
        <w:keepNext/>
        <w:numPr>
          <w:ilvl w:val="0"/>
          <w:numId w:val="7"/>
        </w:numPr>
        <w:shd w:val="clear" w:color="auto" w:fill="auto"/>
        <w:spacing w:before="120" w:after="120" w:line="240" w:lineRule="auto"/>
        <w:jc w:val="both"/>
      </w:pPr>
      <w:r w:rsidRPr="00321922">
        <w:rPr>
          <w:b/>
        </w:rPr>
        <w:t>СРОК ДЕЙСТВИЯ ОФЕРТЫ. ПРЕКРАЩЕНИЕ ОБЯЗАТЕЛЬСТВ ОФЕРЕНТ</w:t>
      </w:r>
      <w:r w:rsidR="00D116A3">
        <w:rPr>
          <w:b/>
        </w:rPr>
        <w:t>А</w:t>
      </w:r>
    </w:p>
    <w:p w14:paraId="7522F435" w14:textId="669033C9" w:rsidR="006B7385" w:rsidRPr="00321922" w:rsidRDefault="006B7385" w:rsidP="005D4211">
      <w:pPr>
        <w:pStyle w:val="Bodytext20"/>
        <w:keepNext/>
        <w:shd w:val="clear" w:color="auto" w:fill="auto"/>
        <w:spacing w:before="120" w:after="120" w:line="240" w:lineRule="auto"/>
        <w:ind w:firstLine="0"/>
        <w:jc w:val="both"/>
      </w:pPr>
      <w:r w:rsidRPr="00321922">
        <w:t xml:space="preserve">Настоящая Оферта вступает в силу с даты ее публикации в порядке, установленном пунктом </w:t>
      </w:r>
      <w:r w:rsidRPr="00321922">
        <w:fldChar w:fldCharType="begin"/>
      </w:r>
      <w:r w:rsidRPr="00321922">
        <w:instrText xml:space="preserve"> REF _Ref11344590 \r \h </w:instrText>
      </w:r>
      <w:r w:rsidR="00321922" w:rsidRPr="00321922">
        <w:instrText xml:space="preserve"> \* MERGEFORMAT </w:instrText>
      </w:r>
      <w:r w:rsidRPr="00321922">
        <w:fldChar w:fldCharType="separate"/>
      </w:r>
      <w:r w:rsidR="0042638B">
        <w:t>12</w:t>
      </w:r>
      <w:r w:rsidRPr="00321922">
        <w:fldChar w:fldCharType="end"/>
      </w:r>
      <w:r w:rsidRPr="00321922">
        <w:t xml:space="preserve"> настоящей Оферты (но не ранее даты начала размещения Облигаций), и действует до наиболее ранней из следующих дат:</w:t>
      </w:r>
    </w:p>
    <w:p w14:paraId="58FF9CA6" w14:textId="4CA9C73A" w:rsidR="006B7385" w:rsidRPr="00321922" w:rsidRDefault="006B7385" w:rsidP="00C11CE7">
      <w:pPr>
        <w:pStyle w:val="Bodytext20"/>
        <w:keepNext/>
        <w:numPr>
          <w:ilvl w:val="0"/>
          <w:numId w:val="17"/>
        </w:numPr>
        <w:shd w:val="clear" w:color="auto" w:fill="auto"/>
        <w:tabs>
          <w:tab w:val="left" w:pos="0"/>
        </w:tabs>
        <w:spacing w:before="120" w:after="120" w:line="240" w:lineRule="auto"/>
        <w:ind w:left="0" w:firstLine="0"/>
        <w:jc w:val="both"/>
      </w:pPr>
      <w:r w:rsidRPr="00321922">
        <w:t>дата полного исполнения Эмитентом обязательств по Облигациям;</w:t>
      </w:r>
    </w:p>
    <w:p w14:paraId="61296ED5" w14:textId="284CD3F7" w:rsidR="006B7385" w:rsidRPr="00321922" w:rsidRDefault="006B7385" w:rsidP="00C11CE7">
      <w:pPr>
        <w:pStyle w:val="Bodytext20"/>
        <w:keepNext/>
        <w:numPr>
          <w:ilvl w:val="0"/>
          <w:numId w:val="17"/>
        </w:numPr>
        <w:shd w:val="clear" w:color="auto" w:fill="auto"/>
        <w:tabs>
          <w:tab w:val="left" w:pos="0"/>
        </w:tabs>
        <w:spacing w:before="120" w:after="120" w:line="240" w:lineRule="auto"/>
        <w:ind w:left="0" w:firstLine="0"/>
        <w:jc w:val="both"/>
      </w:pPr>
      <w:r w:rsidRPr="00321922">
        <w:t>дата, наступающая через один год после даты погашения Облигаций;</w:t>
      </w:r>
    </w:p>
    <w:p w14:paraId="0D8DDC1D" w14:textId="3D3221DE" w:rsidR="006B7385" w:rsidRPr="00321922" w:rsidRDefault="00D116A3" w:rsidP="00C11CE7">
      <w:pPr>
        <w:pStyle w:val="Bodytext20"/>
        <w:keepNext/>
        <w:numPr>
          <w:ilvl w:val="0"/>
          <w:numId w:val="17"/>
        </w:numPr>
        <w:shd w:val="clear" w:color="auto" w:fill="auto"/>
        <w:tabs>
          <w:tab w:val="left" w:pos="0"/>
        </w:tabs>
        <w:spacing w:before="120" w:after="120" w:line="240" w:lineRule="auto"/>
        <w:ind w:left="0" w:firstLine="0"/>
        <w:jc w:val="both"/>
      </w:pPr>
      <w:r>
        <w:t xml:space="preserve">дата приобретения Оферентом </w:t>
      </w:r>
      <w:r w:rsidR="006B7385" w:rsidRPr="00321922">
        <w:t>всех Облигаций на основании настоящей Оферты.</w:t>
      </w:r>
    </w:p>
    <w:p w14:paraId="16420C3F"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bookmarkStart w:id="52" w:name="_Ref500274537"/>
      <w:bookmarkStart w:id="53" w:name="_Ref11347797"/>
      <w:r w:rsidRPr="00321922">
        <w:rPr>
          <w:b/>
        </w:rPr>
        <w:t>ПОРЯДОК ОПРЕДЕЛЕНИЯ НАКОПЛЕННОГО КУПОННОГО ДОХОДА ПО ОБЛИГАЦИЯМ</w:t>
      </w:r>
      <w:bookmarkEnd w:id="52"/>
      <w:bookmarkEnd w:id="53"/>
    </w:p>
    <w:p w14:paraId="7EDC79D7" w14:textId="28D9520B" w:rsidR="006B7385" w:rsidRPr="00321922" w:rsidRDefault="006B7385" w:rsidP="005D4211">
      <w:pPr>
        <w:pStyle w:val="Bodytext20"/>
        <w:keepNext/>
        <w:shd w:val="clear" w:color="auto" w:fill="auto"/>
        <w:spacing w:before="120" w:after="120" w:line="240" w:lineRule="auto"/>
        <w:ind w:firstLine="0"/>
        <w:jc w:val="both"/>
      </w:pPr>
      <w:r w:rsidRPr="00321922">
        <w:t xml:space="preserve">В любой день между датой начала размещения и датой погашения </w:t>
      </w:r>
      <w:r w:rsidR="00E70FD0">
        <w:t>Облигаций</w:t>
      </w:r>
      <w:r w:rsidR="00E70FD0" w:rsidRPr="00321922">
        <w:t xml:space="preserve"> </w:t>
      </w:r>
      <w:r w:rsidRPr="00321922">
        <w:t>величина накопленного купонного дохода (НКД) по Облигации рассчитывается по следующей формуле:</w:t>
      </w:r>
    </w:p>
    <w:p w14:paraId="7A624368" w14:textId="77777777" w:rsidR="00BA4A48" w:rsidRPr="00BA4A48" w:rsidRDefault="00BA4A48" w:rsidP="00BA4A48">
      <w:pPr>
        <w:pStyle w:val="Bodytext20"/>
        <w:keepNext/>
        <w:spacing w:before="120" w:after="120" w:line="240" w:lineRule="auto"/>
        <w:ind w:firstLine="0"/>
        <w:jc w:val="both"/>
        <w:rPr>
          <w:lang w:val="en-US"/>
        </w:rPr>
      </w:pPr>
      <w:r>
        <w:t>НКД</w:t>
      </w:r>
      <w:r w:rsidRPr="00BA4A48">
        <w:rPr>
          <w:lang w:val="en-US"/>
        </w:rPr>
        <w:t xml:space="preserve"> = Ci * Nom * (T – T (</w:t>
      </w:r>
      <w:proofErr w:type="spellStart"/>
      <w:r w:rsidRPr="00BA4A48">
        <w:rPr>
          <w:lang w:val="en-US"/>
        </w:rPr>
        <w:t>i</w:t>
      </w:r>
      <w:proofErr w:type="spellEnd"/>
      <w:r w:rsidRPr="00BA4A48">
        <w:rPr>
          <w:lang w:val="en-US"/>
        </w:rPr>
        <w:t xml:space="preserve"> -1)) / 365 / 100%, </w:t>
      </w:r>
      <w:r>
        <w:t>где</w:t>
      </w:r>
    </w:p>
    <w:p w14:paraId="26C0ED83" w14:textId="77777777" w:rsidR="00BA4A48" w:rsidRDefault="00BA4A48" w:rsidP="00BA4A48">
      <w:pPr>
        <w:pStyle w:val="Bodytext20"/>
        <w:keepNext/>
        <w:spacing w:before="120" w:after="120" w:line="240" w:lineRule="auto"/>
        <w:ind w:firstLine="0"/>
        <w:jc w:val="both"/>
      </w:pPr>
      <w:r>
        <w:t>«i» – порядковый номер купонного периода;</w:t>
      </w:r>
    </w:p>
    <w:p w14:paraId="52647076" w14:textId="77777777" w:rsidR="00BA4A48" w:rsidRDefault="00BA4A48" w:rsidP="00BA4A48">
      <w:pPr>
        <w:pStyle w:val="Bodytext20"/>
        <w:keepNext/>
        <w:spacing w:before="120" w:after="120" w:line="240" w:lineRule="auto"/>
        <w:ind w:firstLine="0"/>
        <w:jc w:val="both"/>
      </w:pPr>
      <w:r>
        <w:t>«НКД» – накопленный купонный доход в валюте, в которой выражена номинальная стоимость Облигации;</w:t>
      </w:r>
    </w:p>
    <w:p w14:paraId="723B4FB5" w14:textId="77777777" w:rsidR="00BA4A48" w:rsidRDefault="00BA4A48" w:rsidP="00BA4A48">
      <w:pPr>
        <w:pStyle w:val="Bodytext20"/>
        <w:keepNext/>
        <w:spacing w:before="120" w:after="120" w:line="240" w:lineRule="auto"/>
        <w:ind w:firstLine="0"/>
        <w:jc w:val="both"/>
      </w:pPr>
      <w:r>
        <w:t>«</w:t>
      </w:r>
      <w:proofErr w:type="spellStart"/>
      <w:r>
        <w:t>Nom</w:t>
      </w:r>
      <w:proofErr w:type="spellEnd"/>
      <w:r>
        <w:t>» – номинальная стоимость одной Облигации в валюте, в которой выражена номинальная стоимость Облигации;</w:t>
      </w:r>
    </w:p>
    <w:p w14:paraId="686DC1B8" w14:textId="77777777" w:rsidR="00BA4A48" w:rsidRDefault="00BA4A48" w:rsidP="00BA4A48">
      <w:pPr>
        <w:pStyle w:val="Bodytext20"/>
        <w:keepNext/>
        <w:spacing w:before="120" w:after="120" w:line="240" w:lineRule="auto"/>
        <w:ind w:firstLine="0"/>
        <w:jc w:val="both"/>
      </w:pPr>
      <w:r>
        <w:t>«</w:t>
      </w:r>
      <w:proofErr w:type="spellStart"/>
      <w:r>
        <w:t>Ci</w:t>
      </w:r>
      <w:proofErr w:type="spellEnd"/>
      <w:r>
        <w:t>» – размер процентной ставки i-того купона, в процентах годовых;</w:t>
      </w:r>
    </w:p>
    <w:p w14:paraId="55ADB07F" w14:textId="77777777" w:rsidR="00BA4A48" w:rsidRDefault="00BA4A48" w:rsidP="00BA4A48">
      <w:pPr>
        <w:pStyle w:val="Bodytext20"/>
        <w:keepNext/>
        <w:spacing w:before="120" w:after="120" w:line="240" w:lineRule="auto"/>
        <w:ind w:firstLine="0"/>
        <w:jc w:val="both"/>
      </w:pPr>
      <w:r>
        <w:t xml:space="preserve">«T (i -1)» – дата начала i-того купонного периода (для случая первого купонного периода Т (i-1) </w:t>
      </w:r>
      <w:proofErr w:type="gramStart"/>
      <w:r>
        <w:t>- это</w:t>
      </w:r>
      <w:proofErr w:type="gramEnd"/>
      <w:r>
        <w:t xml:space="preserve"> дата начала размещения Облигаций);</w:t>
      </w:r>
    </w:p>
    <w:p w14:paraId="0358CD42" w14:textId="77777777" w:rsidR="00BA4A48" w:rsidRDefault="00BA4A48" w:rsidP="00BA4A48">
      <w:pPr>
        <w:pStyle w:val="Bodytext20"/>
        <w:keepNext/>
        <w:spacing w:before="120" w:after="120" w:line="240" w:lineRule="auto"/>
        <w:ind w:firstLine="0"/>
        <w:jc w:val="both"/>
      </w:pPr>
      <w:r>
        <w:t>«T» – дата расчета накопленного купонного дохода внутри i-того купонного периода.</w:t>
      </w:r>
    </w:p>
    <w:p w14:paraId="0F0C189B" w14:textId="00C71DA5" w:rsidR="00BA4A48" w:rsidRPr="00321922" w:rsidRDefault="00BA4A48" w:rsidP="00BA4A48">
      <w:pPr>
        <w:pStyle w:val="Bodytext20"/>
        <w:keepNext/>
        <w:shd w:val="clear" w:color="auto" w:fill="auto"/>
        <w:spacing w:before="120" w:after="120" w:line="240" w:lineRule="auto"/>
        <w:ind w:firstLine="0"/>
        <w:jc w:val="both"/>
      </w:pPr>
      <w: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61D8B2A"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r w:rsidRPr="00321922">
        <w:rPr>
          <w:b/>
        </w:rPr>
        <w:t>ПРАВО НА ОТКАЗ</w:t>
      </w:r>
    </w:p>
    <w:p w14:paraId="6670C776" w14:textId="366B8D38" w:rsidR="006B7385" w:rsidRPr="00321922" w:rsidRDefault="006B7385" w:rsidP="005D4211">
      <w:pPr>
        <w:pStyle w:val="Bodytext20"/>
        <w:keepNext/>
        <w:shd w:val="clear" w:color="auto" w:fill="auto"/>
        <w:spacing w:before="120" w:after="120" w:line="240" w:lineRule="auto"/>
        <w:ind w:firstLine="0"/>
        <w:jc w:val="both"/>
      </w:pPr>
      <w:r w:rsidRPr="00321922">
        <w:t>Оферент вправе отказать Держателям в приобретении у них Облигаций, в случае если:</w:t>
      </w:r>
    </w:p>
    <w:p w14:paraId="0FA0E7CA" w14:textId="38CA55B6" w:rsidR="006B7385" w:rsidRPr="00321922" w:rsidRDefault="006B7385" w:rsidP="00C11CE7">
      <w:pPr>
        <w:pStyle w:val="Bodytext20"/>
        <w:keepNext/>
        <w:numPr>
          <w:ilvl w:val="0"/>
          <w:numId w:val="18"/>
        </w:numPr>
        <w:shd w:val="clear" w:color="auto" w:fill="auto"/>
        <w:tabs>
          <w:tab w:val="left" w:pos="0"/>
        </w:tabs>
        <w:spacing w:before="120" w:after="120" w:line="240" w:lineRule="auto"/>
        <w:ind w:left="0" w:firstLine="0"/>
        <w:jc w:val="both"/>
      </w:pPr>
      <w:bookmarkStart w:id="54" w:name="_Ref11345310"/>
      <w:r w:rsidRPr="00321922">
        <w:t>владельцем Облигаций не предъявлено требование (заявление) к Эмитенту о досрочном погашении Облигаций в соответствии с порядком, установленным в Эмиссионных Документах</w:t>
      </w:r>
      <w:r w:rsidR="00E70FD0">
        <w:t xml:space="preserve"> (данное основание применяется, только </w:t>
      </w:r>
      <w:r w:rsidR="0069202E" w:rsidRPr="0069202E">
        <w:t>(</w:t>
      </w:r>
      <w:proofErr w:type="spellStart"/>
      <w:r w:rsidR="0069202E">
        <w:rPr>
          <w:lang w:val="en-US"/>
        </w:rPr>
        <w:t>i</w:t>
      </w:r>
      <w:proofErr w:type="spellEnd"/>
      <w:r w:rsidR="0069202E" w:rsidRPr="0069202E">
        <w:t xml:space="preserve">) </w:t>
      </w:r>
      <w:r w:rsidR="00E70FD0">
        <w:t>если Держатель</w:t>
      </w:r>
      <w:r w:rsidR="00E70FD0" w:rsidRPr="00321922">
        <w:t xml:space="preserve"> направ</w:t>
      </w:r>
      <w:r w:rsidR="00E70FD0">
        <w:t xml:space="preserve">ил </w:t>
      </w:r>
      <w:r w:rsidR="00E70FD0" w:rsidRPr="00321922">
        <w:t>Уведомление или представ</w:t>
      </w:r>
      <w:r w:rsidR="00E70FD0">
        <w:t xml:space="preserve">ил </w:t>
      </w:r>
      <w:r w:rsidR="00E70FD0" w:rsidRPr="00321922">
        <w:t xml:space="preserve">обращение в соответствии с подпунктом </w:t>
      </w:r>
      <w:r w:rsidR="00E70FD0" w:rsidRPr="00321922">
        <w:fldChar w:fldCharType="begin"/>
      </w:r>
      <w:r w:rsidR="00E70FD0" w:rsidRPr="00321922">
        <w:instrText xml:space="preserve"> REF _Ref11345399 \r \h  \* MERGEFORMAT </w:instrText>
      </w:r>
      <w:r w:rsidR="00E70FD0" w:rsidRPr="00321922">
        <w:fldChar w:fldCharType="separate"/>
      </w:r>
      <w:r w:rsidR="0042638B">
        <w:t>2.4.2</w:t>
      </w:r>
      <w:r w:rsidR="00E70FD0" w:rsidRPr="00321922">
        <w:fldChar w:fldCharType="end"/>
      </w:r>
      <w:r w:rsidR="00E70FD0" w:rsidRPr="00321922">
        <w:t xml:space="preserve"> пункта </w:t>
      </w:r>
      <w:r w:rsidR="00E70FD0" w:rsidRPr="00321922">
        <w:fldChar w:fldCharType="begin"/>
      </w:r>
      <w:r w:rsidR="00E70FD0" w:rsidRPr="00321922">
        <w:instrText xml:space="preserve"> REF _Ref500271607 \r \h  \* MERGEFORMAT </w:instrText>
      </w:r>
      <w:r w:rsidR="00E70FD0" w:rsidRPr="00321922">
        <w:fldChar w:fldCharType="separate"/>
      </w:r>
      <w:r w:rsidR="0042638B">
        <w:t>2.4</w:t>
      </w:r>
      <w:r w:rsidR="00E70FD0" w:rsidRPr="00321922">
        <w:fldChar w:fldCharType="end"/>
      </w:r>
      <w:r w:rsidR="00E70FD0" w:rsidRPr="00321922">
        <w:t xml:space="preserve"> настоящей Оферты</w:t>
      </w:r>
      <w:r w:rsidR="00E70FD0">
        <w:t xml:space="preserve"> в случае наступления какого-либо из Случаев неисполнения, указанных в подпунктах </w:t>
      </w:r>
      <w:r w:rsidR="00E70FD0">
        <w:fldChar w:fldCharType="begin"/>
      </w:r>
      <w:r w:rsidR="00E70FD0">
        <w:instrText xml:space="preserve"> REF _Ref11346671 \r \h </w:instrText>
      </w:r>
      <w:r w:rsidR="00E70FD0">
        <w:fldChar w:fldCharType="separate"/>
      </w:r>
      <w:r w:rsidR="0042638B">
        <w:t>(a)</w:t>
      </w:r>
      <w:r w:rsidR="00E70FD0">
        <w:fldChar w:fldCharType="end"/>
      </w:r>
      <w:r w:rsidR="00E70FD0">
        <w:t>-</w:t>
      </w:r>
      <w:r w:rsidR="00E70FD0">
        <w:fldChar w:fldCharType="begin"/>
      </w:r>
      <w:r w:rsidR="00E70FD0">
        <w:instrText xml:space="preserve"> REF _Ref11343618 \r \h </w:instrText>
      </w:r>
      <w:r w:rsidR="00E70FD0">
        <w:fldChar w:fldCharType="separate"/>
      </w:r>
      <w:r w:rsidR="0042638B">
        <w:t>(d)</w:t>
      </w:r>
      <w:r w:rsidR="00E70FD0">
        <w:fldChar w:fldCharType="end"/>
      </w:r>
      <w:r w:rsidR="00E70FD0">
        <w:t xml:space="preserve"> пункта </w:t>
      </w:r>
      <w:r w:rsidR="00E70FD0">
        <w:fldChar w:fldCharType="begin"/>
      </w:r>
      <w:r w:rsidR="00E70FD0">
        <w:instrText xml:space="preserve"> REF _Ref500271382 \r \h </w:instrText>
      </w:r>
      <w:r w:rsidR="00E70FD0">
        <w:fldChar w:fldCharType="separate"/>
      </w:r>
      <w:r w:rsidR="0042638B">
        <w:t>1.13</w:t>
      </w:r>
      <w:r w:rsidR="00E70FD0">
        <w:fldChar w:fldCharType="end"/>
      </w:r>
      <w:r w:rsidR="00E70FD0">
        <w:t xml:space="preserve"> настоящей Оферты</w:t>
      </w:r>
      <w:r w:rsidR="0069202E">
        <w:t>, и (</w:t>
      </w:r>
      <w:r w:rsidR="0069202E">
        <w:rPr>
          <w:lang w:val="en-US"/>
        </w:rPr>
        <w:t>ii</w:t>
      </w:r>
      <w:r w:rsidR="0069202E" w:rsidRPr="0069202E">
        <w:t xml:space="preserve">) </w:t>
      </w:r>
      <w:r w:rsidR="0069202E">
        <w:t xml:space="preserve">при условии, что после наступления такого Случая неисполнения у владельцев Облигаций в соответствии с законодательством Российской Федерации возникло право требовать </w:t>
      </w:r>
      <w:r w:rsidR="0069202E">
        <w:lastRenderedPageBreak/>
        <w:t>досрочного погашения Облигаций</w:t>
      </w:r>
      <w:r w:rsidR="00E70FD0">
        <w:t>)</w:t>
      </w:r>
      <w:r w:rsidRPr="00321922">
        <w:t>; или</w:t>
      </w:r>
      <w:bookmarkEnd w:id="54"/>
    </w:p>
    <w:p w14:paraId="2AE8F5C5" w14:textId="5668A442" w:rsidR="006B7385" w:rsidRPr="00321922" w:rsidRDefault="006B7385" w:rsidP="00C11CE7">
      <w:pPr>
        <w:pStyle w:val="Bodytext20"/>
        <w:keepNext/>
        <w:numPr>
          <w:ilvl w:val="0"/>
          <w:numId w:val="18"/>
        </w:numPr>
        <w:shd w:val="clear" w:color="auto" w:fill="auto"/>
        <w:tabs>
          <w:tab w:val="left" w:pos="0"/>
        </w:tabs>
        <w:spacing w:before="120" w:after="120" w:line="240" w:lineRule="auto"/>
        <w:ind w:left="0" w:firstLine="0"/>
        <w:jc w:val="both"/>
      </w:pPr>
      <w:r w:rsidRPr="00321922">
        <w:t xml:space="preserve">не истек установленный Эмиссионными Документами срок рассмотрения Эмитентом требования (заявления), указанного в подпункте </w:t>
      </w:r>
      <w:r w:rsidRPr="00321922">
        <w:fldChar w:fldCharType="begin"/>
      </w:r>
      <w:r w:rsidRPr="00321922">
        <w:instrText xml:space="preserve"> REF _Ref11345310 \r \h </w:instrText>
      </w:r>
      <w:r w:rsidR="00321922" w:rsidRPr="00321922">
        <w:instrText xml:space="preserve"> \* MERGEFORMAT </w:instrText>
      </w:r>
      <w:r w:rsidRPr="00321922">
        <w:fldChar w:fldCharType="separate"/>
      </w:r>
      <w:r w:rsidR="0042638B">
        <w:t>(a)</w:t>
      </w:r>
      <w:r w:rsidRPr="00321922">
        <w:fldChar w:fldCharType="end"/>
      </w:r>
      <w:r w:rsidRPr="00321922">
        <w:t xml:space="preserve"> настоящего пункта; или</w:t>
      </w:r>
    </w:p>
    <w:p w14:paraId="462941AF" w14:textId="2E0B4A8E" w:rsidR="006B7385" w:rsidRPr="00321922" w:rsidRDefault="006B7385" w:rsidP="00C11CE7">
      <w:pPr>
        <w:pStyle w:val="Bodytext20"/>
        <w:keepNext/>
        <w:numPr>
          <w:ilvl w:val="0"/>
          <w:numId w:val="18"/>
        </w:numPr>
        <w:shd w:val="clear" w:color="auto" w:fill="auto"/>
        <w:tabs>
          <w:tab w:val="left" w:pos="0"/>
        </w:tabs>
        <w:spacing w:before="120" w:after="120" w:line="240" w:lineRule="auto"/>
        <w:ind w:left="0" w:firstLine="0"/>
        <w:jc w:val="both"/>
      </w:pPr>
      <w:r w:rsidRPr="00321922">
        <w:t xml:space="preserve">обязательства Эмитента по Облигациям, в отношении которых Держателем направлено Уведомление или представлено обращение в соответствии с подпунктом </w:t>
      </w:r>
      <w:r w:rsidRPr="00321922">
        <w:fldChar w:fldCharType="begin"/>
      </w:r>
      <w:r w:rsidRPr="00321922">
        <w:instrText xml:space="preserve"> REF _Ref11345399 \r \h </w:instrText>
      </w:r>
      <w:r w:rsidR="00321922" w:rsidRPr="00321922">
        <w:instrText xml:space="preserve"> \* MERGEFORMAT </w:instrText>
      </w:r>
      <w:r w:rsidRPr="00321922">
        <w:fldChar w:fldCharType="separate"/>
      </w:r>
      <w:r w:rsidR="0042638B">
        <w:t>2.4.2</w:t>
      </w:r>
      <w:r w:rsidRPr="00321922">
        <w:fldChar w:fldCharType="end"/>
      </w:r>
      <w:r w:rsidRPr="00321922">
        <w:t xml:space="preserve"> пункта </w:t>
      </w:r>
      <w:r w:rsidRPr="00321922">
        <w:fldChar w:fldCharType="begin"/>
      </w:r>
      <w:r w:rsidRPr="00321922">
        <w:instrText xml:space="preserve"> REF _Ref500271607 \r \h </w:instrText>
      </w:r>
      <w:r w:rsidR="00321922" w:rsidRPr="00321922">
        <w:instrText xml:space="preserve"> \* MERGEFORMAT </w:instrText>
      </w:r>
      <w:r w:rsidRPr="00321922">
        <w:fldChar w:fldCharType="separate"/>
      </w:r>
      <w:r w:rsidR="0042638B">
        <w:t>2.4</w:t>
      </w:r>
      <w:r w:rsidRPr="00321922">
        <w:fldChar w:fldCharType="end"/>
      </w:r>
      <w:r w:rsidRPr="00321922">
        <w:t xml:space="preserve"> настоящей Оферты, исполнены Эмитентом в полном объеме. Во избежание сомнений, в случае если обязательства Эмитента по Облигациям, в отношении которых Держателем направлено Уведомление или представлено обращение в соответствии с подпунктом </w:t>
      </w:r>
      <w:r w:rsidRPr="00321922">
        <w:fldChar w:fldCharType="begin"/>
      </w:r>
      <w:r w:rsidRPr="00321922">
        <w:instrText xml:space="preserve"> REF _Ref11345399 \r \h </w:instrText>
      </w:r>
      <w:r w:rsidR="00321922" w:rsidRPr="00321922">
        <w:instrText xml:space="preserve"> \* MERGEFORMAT </w:instrText>
      </w:r>
      <w:r w:rsidRPr="00321922">
        <w:fldChar w:fldCharType="separate"/>
      </w:r>
      <w:r w:rsidR="0042638B">
        <w:t>2.4.2</w:t>
      </w:r>
      <w:r w:rsidRPr="00321922">
        <w:fldChar w:fldCharType="end"/>
      </w:r>
      <w:r w:rsidRPr="00321922">
        <w:t xml:space="preserve"> пункта </w:t>
      </w:r>
      <w:r w:rsidRPr="00321922">
        <w:fldChar w:fldCharType="begin"/>
      </w:r>
      <w:r w:rsidRPr="00321922">
        <w:instrText xml:space="preserve"> REF _Ref500271607 \r \h </w:instrText>
      </w:r>
      <w:r w:rsidR="00321922" w:rsidRPr="00321922">
        <w:instrText xml:space="preserve"> \* MERGEFORMAT </w:instrText>
      </w:r>
      <w:r w:rsidRPr="00321922">
        <w:fldChar w:fldCharType="separate"/>
      </w:r>
      <w:r w:rsidR="0042638B">
        <w:t>2.4</w:t>
      </w:r>
      <w:r w:rsidRPr="00321922">
        <w:fldChar w:fldCharType="end"/>
      </w:r>
      <w:r w:rsidRPr="00321922">
        <w:t xml:space="preserve"> настоящей Оферты, исполнены Эмитентом не в полном объеме, владелец Облигаций вправе требовать приобретения у него Облигаций, обязательства по которым исполнены Эмитентом не в полном объеме; или</w:t>
      </w:r>
    </w:p>
    <w:p w14:paraId="37C9BC7A" w14:textId="278A162F" w:rsidR="006B7385" w:rsidRPr="00321922" w:rsidRDefault="006B7385" w:rsidP="00C11CE7">
      <w:pPr>
        <w:pStyle w:val="Bodytext20"/>
        <w:keepNext/>
        <w:numPr>
          <w:ilvl w:val="0"/>
          <w:numId w:val="18"/>
        </w:numPr>
        <w:shd w:val="clear" w:color="auto" w:fill="auto"/>
        <w:tabs>
          <w:tab w:val="left" w:pos="0"/>
        </w:tabs>
        <w:spacing w:before="120" w:after="120" w:line="240" w:lineRule="auto"/>
        <w:ind w:left="0" w:firstLine="0"/>
        <w:jc w:val="both"/>
      </w:pPr>
      <w:r w:rsidRPr="00321922">
        <w:t xml:space="preserve">отсутствуют основания для направления Уведомления или представления обращения в соответствии с подпунктом </w:t>
      </w:r>
      <w:r w:rsidRPr="00321922">
        <w:fldChar w:fldCharType="begin"/>
      </w:r>
      <w:r w:rsidRPr="00321922">
        <w:instrText xml:space="preserve"> REF _Ref11345399 \r \h </w:instrText>
      </w:r>
      <w:r w:rsidR="00321922" w:rsidRPr="00321922">
        <w:instrText xml:space="preserve"> \* MERGEFORMAT </w:instrText>
      </w:r>
      <w:r w:rsidRPr="00321922">
        <w:fldChar w:fldCharType="separate"/>
      </w:r>
      <w:r w:rsidR="0042638B">
        <w:t>2.4.2</w:t>
      </w:r>
      <w:r w:rsidRPr="00321922">
        <w:fldChar w:fldCharType="end"/>
      </w:r>
      <w:r w:rsidRPr="00321922">
        <w:t xml:space="preserve"> пункта </w:t>
      </w:r>
      <w:r w:rsidRPr="00321922">
        <w:fldChar w:fldCharType="begin"/>
      </w:r>
      <w:r w:rsidRPr="00321922">
        <w:instrText xml:space="preserve"> REF _Ref500271607 \r \h </w:instrText>
      </w:r>
      <w:r w:rsidR="00321922" w:rsidRPr="00321922">
        <w:instrText xml:space="preserve"> \* MERGEFORMAT </w:instrText>
      </w:r>
      <w:r w:rsidRPr="00321922">
        <w:fldChar w:fldCharType="separate"/>
      </w:r>
      <w:r w:rsidR="0042638B">
        <w:t>2.4</w:t>
      </w:r>
      <w:r w:rsidRPr="00321922">
        <w:fldChar w:fldCharType="end"/>
      </w:r>
      <w:r w:rsidRPr="00321922">
        <w:t xml:space="preserve"> настоящей Оферты и, соответственно, для приобретения Облигаций у владельца Облигаций; или</w:t>
      </w:r>
    </w:p>
    <w:p w14:paraId="51506F5C" w14:textId="16EB70C0" w:rsidR="006B7385" w:rsidRPr="00321922" w:rsidRDefault="006B7385" w:rsidP="00C11CE7">
      <w:pPr>
        <w:pStyle w:val="Bodytext20"/>
        <w:keepNext/>
        <w:numPr>
          <w:ilvl w:val="0"/>
          <w:numId w:val="18"/>
        </w:numPr>
        <w:shd w:val="clear" w:color="auto" w:fill="auto"/>
        <w:tabs>
          <w:tab w:val="left" w:pos="0"/>
        </w:tabs>
        <w:spacing w:before="120" w:after="120" w:line="240" w:lineRule="auto"/>
        <w:ind w:left="0" w:firstLine="0"/>
        <w:jc w:val="both"/>
      </w:pPr>
      <w:r w:rsidRPr="00321922">
        <w:t>заключение или исполнение договора купли-продажи Облигаций с владельцем Облигаций будет невозможным или не</w:t>
      </w:r>
      <w:r w:rsidR="00D75758">
        <w:t xml:space="preserve">законным для Оферента </w:t>
      </w:r>
      <w:r w:rsidRPr="00321922">
        <w:t>вследствие любых обстоятельств непреодолимой силы, в том числе, но не ограничиваясь, эмбарго, блокад, санкций, торговых ограничений и других актов или действий подобного рода любого государственного органа, государства или международной организации.</w:t>
      </w:r>
    </w:p>
    <w:p w14:paraId="15CCEA80"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r w:rsidRPr="00321922">
        <w:rPr>
          <w:b/>
        </w:rPr>
        <w:t>ПЕРЕХОД ПРАВ</w:t>
      </w:r>
    </w:p>
    <w:p w14:paraId="714CEE50" w14:textId="24DF63FF" w:rsidR="006B7385" w:rsidRPr="00321922" w:rsidRDefault="006B7385" w:rsidP="005D4211">
      <w:pPr>
        <w:pStyle w:val="Bodytext20"/>
        <w:keepNext/>
        <w:shd w:val="clear" w:color="auto" w:fill="auto"/>
        <w:tabs>
          <w:tab w:val="left" w:pos="399"/>
        </w:tabs>
        <w:spacing w:before="120" w:after="120" w:line="240" w:lineRule="auto"/>
        <w:ind w:firstLine="0"/>
        <w:jc w:val="both"/>
      </w:pPr>
      <w:r w:rsidRPr="00321922">
        <w:t>В случае приобретения Облигаций Оферент</w:t>
      </w:r>
      <w:r w:rsidR="00D75758">
        <w:t>ом</w:t>
      </w:r>
      <w:r w:rsidRPr="00321922">
        <w:t xml:space="preserve"> у владельцев Облигаций к Оферент</w:t>
      </w:r>
      <w:r w:rsidR="00D75758">
        <w:t>у</w:t>
      </w:r>
      <w:r w:rsidRPr="00321922">
        <w:t xml:space="preserve"> переходят все права по таким приобретенным Облигациям, включая все права, связанные с обеспечением по Облигациям.</w:t>
      </w:r>
    </w:p>
    <w:p w14:paraId="2F5F6DA6" w14:textId="77777777" w:rsidR="006B7385" w:rsidRPr="00321922" w:rsidRDefault="006B7385" w:rsidP="00C11CE7">
      <w:pPr>
        <w:pStyle w:val="Bodytext20"/>
        <w:keepNext/>
        <w:numPr>
          <w:ilvl w:val="0"/>
          <w:numId w:val="7"/>
        </w:numPr>
        <w:shd w:val="clear" w:color="auto" w:fill="auto"/>
        <w:spacing w:before="120" w:after="120" w:line="240" w:lineRule="auto"/>
        <w:jc w:val="both"/>
        <w:rPr>
          <w:b/>
        </w:rPr>
      </w:pPr>
      <w:bookmarkStart w:id="55" w:name="_Ref11344590"/>
      <w:r w:rsidRPr="00321922">
        <w:rPr>
          <w:b/>
        </w:rPr>
        <w:t>ИНЫЕ ПОЛОЖЕНИЯ</w:t>
      </w:r>
      <w:bookmarkEnd w:id="55"/>
    </w:p>
    <w:p w14:paraId="01449C34" w14:textId="7B5F6F1A" w:rsidR="004C05CF" w:rsidRPr="004C05CF" w:rsidRDefault="004C05CF" w:rsidP="004C05CF">
      <w:pPr>
        <w:pStyle w:val="Bodytext20"/>
        <w:keepNext/>
        <w:numPr>
          <w:ilvl w:val="1"/>
          <w:numId w:val="7"/>
        </w:numPr>
        <w:shd w:val="clear" w:color="auto" w:fill="auto"/>
        <w:spacing w:before="120" w:after="120" w:line="240" w:lineRule="auto"/>
        <w:jc w:val="both"/>
        <w:rPr>
          <w:b/>
        </w:rPr>
      </w:pPr>
      <w:r w:rsidRPr="004C05CF">
        <w:rPr>
          <w:b/>
        </w:rPr>
        <w:t>Язык</w:t>
      </w:r>
    </w:p>
    <w:p w14:paraId="7AFE3312" w14:textId="49EF6D65" w:rsidR="006B7385" w:rsidRPr="00321922" w:rsidRDefault="006B7385" w:rsidP="004C05CF">
      <w:pPr>
        <w:pStyle w:val="Bodytext20"/>
        <w:keepNext/>
        <w:shd w:val="clear" w:color="auto" w:fill="auto"/>
        <w:spacing w:before="120" w:after="120" w:line="240" w:lineRule="auto"/>
        <w:ind w:firstLine="0"/>
        <w:jc w:val="both"/>
      </w:pPr>
      <w:r w:rsidRPr="00321922">
        <w:t>Настоящая Оферта составлена на русском языке.</w:t>
      </w:r>
    </w:p>
    <w:p w14:paraId="0A7D8B9A" w14:textId="525F304C" w:rsidR="004C05CF" w:rsidRPr="004C05CF" w:rsidRDefault="004C05CF" w:rsidP="004C05CF">
      <w:pPr>
        <w:pStyle w:val="Bodytext20"/>
        <w:keepNext/>
        <w:numPr>
          <w:ilvl w:val="1"/>
          <w:numId w:val="7"/>
        </w:numPr>
        <w:shd w:val="clear" w:color="auto" w:fill="auto"/>
        <w:spacing w:before="120" w:after="120" w:line="240" w:lineRule="auto"/>
        <w:jc w:val="both"/>
        <w:rPr>
          <w:b/>
        </w:rPr>
      </w:pPr>
      <w:r w:rsidRPr="004C05CF">
        <w:rPr>
          <w:b/>
        </w:rPr>
        <w:t>Момент получения Оферты</w:t>
      </w:r>
    </w:p>
    <w:p w14:paraId="6845F18A" w14:textId="5BE97214" w:rsidR="00EA0AD1" w:rsidRDefault="005C61A8" w:rsidP="004C05CF">
      <w:pPr>
        <w:pStyle w:val="Bodytext20"/>
        <w:keepNext/>
        <w:shd w:val="clear" w:color="auto" w:fill="auto"/>
        <w:spacing w:before="120" w:after="120" w:line="240" w:lineRule="auto"/>
        <w:ind w:firstLine="0"/>
        <w:jc w:val="both"/>
      </w:pPr>
      <w:r w:rsidRPr="0053124E">
        <w:t xml:space="preserve">Настоящая Оферта считается полученной адресатом в момент размещения текста настоящей Оферты в </w:t>
      </w:r>
      <w:r w:rsidR="00EA0AD1" w:rsidRPr="001430F4">
        <w:rPr>
          <w:lang w:eastAsia="ru-RU"/>
        </w:rPr>
        <w:t>информационном ресурсе, обновляемом в режиме реального времени, информационного агентства – Общества с ограниченно</w:t>
      </w:r>
      <w:r w:rsidR="00EA0AD1">
        <w:rPr>
          <w:lang w:eastAsia="ru-RU"/>
        </w:rPr>
        <w:t>й ответственностью «Интерфакс – </w:t>
      </w:r>
      <w:r w:rsidR="00EA0AD1" w:rsidRPr="001430F4">
        <w:rPr>
          <w:lang w:eastAsia="ru-RU"/>
        </w:rPr>
        <w:t>Центр раскрытия корпоративной информации»</w:t>
      </w:r>
      <w:r w:rsidR="00F941DC">
        <w:t xml:space="preserve"> или в момент</w:t>
      </w:r>
      <w:r w:rsidRPr="0053124E">
        <w:t xml:space="preserve"> </w:t>
      </w:r>
      <w:r w:rsidR="00F941DC">
        <w:t xml:space="preserve">размещения </w:t>
      </w:r>
      <w:r w:rsidR="00F941DC" w:rsidRPr="0053124E">
        <w:t xml:space="preserve">текста настоящей Оферты </w:t>
      </w:r>
      <w:r w:rsidRPr="0053124E">
        <w:t xml:space="preserve">в </w:t>
      </w:r>
      <w:r w:rsidR="001625F9" w:rsidRPr="00321922">
        <w:rPr>
          <w:lang w:eastAsia="ru-RU" w:bidi="ru-RU"/>
        </w:rPr>
        <w:t>информационно-телек</w:t>
      </w:r>
      <w:r w:rsidR="001625F9">
        <w:rPr>
          <w:lang w:eastAsia="ru-RU" w:bidi="ru-RU"/>
        </w:rPr>
        <w:t>оммуникационной сети «Интернет»</w:t>
      </w:r>
      <w:r w:rsidRPr="0053124E">
        <w:t xml:space="preserve"> на странице </w:t>
      </w:r>
      <w:r w:rsidR="001754AE" w:rsidRPr="001754AE">
        <w:rPr>
          <w:bCs/>
          <w:lang w:eastAsia="ru-RU" w:bidi="ru-RU"/>
        </w:rPr>
        <w:t>https://</w:t>
      </w:r>
      <w:r w:rsidR="001754AE" w:rsidRPr="001754AE">
        <w:rPr>
          <w:bCs/>
          <w:lang w:val="en-US" w:eastAsia="ru-RU" w:bidi="ru-RU"/>
        </w:rPr>
        <w:t>www</w:t>
      </w:r>
      <w:r w:rsidR="001754AE" w:rsidRPr="001754AE">
        <w:rPr>
          <w:bCs/>
          <w:lang w:eastAsia="ru-RU" w:bidi="ru-RU"/>
        </w:rPr>
        <w:t>.e-disclosure.ru/</w:t>
      </w:r>
      <w:proofErr w:type="spellStart"/>
      <w:r w:rsidR="001754AE" w:rsidRPr="001754AE">
        <w:rPr>
          <w:bCs/>
          <w:lang w:eastAsia="ru-RU" w:bidi="ru-RU"/>
        </w:rPr>
        <w:t>portal</w:t>
      </w:r>
      <w:proofErr w:type="spellEnd"/>
      <w:r w:rsidR="001754AE" w:rsidRPr="001754AE">
        <w:rPr>
          <w:bCs/>
          <w:lang w:eastAsia="ru-RU" w:bidi="ru-RU"/>
        </w:rPr>
        <w:t>/</w:t>
      </w:r>
      <w:proofErr w:type="spellStart"/>
      <w:r w:rsidR="001754AE" w:rsidRPr="001754AE">
        <w:rPr>
          <w:bCs/>
          <w:lang w:eastAsia="ru-RU" w:bidi="ru-RU"/>
        </w:rPr>
        <w:t>company.aspx?id</w:t>
      </w:r>
      <w:proofErr w:type="spellEnd"/>
      <w:r w:rsidR="001754AE" w:rsidRPr="001754AE">
        <w:rPr>
          <w:bCs/>
          <w:lang w:eastAsia="ru-RU" w:bidi="ru-RU"/>
        </w:rPr>
        <w:t>=38337</w:t>
      </w:r>
      <w:r w:rsidR="00F941DC">
        <w:t xml:space="preserve"> (в зависимости от того, какой из указанных моментов наступает раньше)</w:t>
      </w:r>
      <w:r w:rsidRPr="00D356AF">
        <w:t>.</w:t>
      </w:r>
      <w:r w:rsidR="001625F9">
        <w:t xml:space="preserve"> </w:t>
      </w:r>
    </w:p>
    <w:p w14:paraId="1CC047A8" w14:textId="3C3C869D" w:rsidR="004C05CF" w:rsidRPr="004C05CF" w:rsidRDefault="004C05CF" w:rsidP="004C05CF">
      <w:pPr>
        <w:pStyle w:val="Bodytext20"/>
        <w:keepNext/>
        <w:numPr>
          <w:ilvl w:val="1"/>
          <w:numId w:val="7"/>
        </w:numPr>
        <w:shd w:val="clear" w:color="auto" w:fill="auto"/>
        <w:spacing w:before="120" w:after="120" w:line="240" w:lineRule="auto"/>
        <w:jc w:val="both"/>
        <w:rPr>
          <w:b/>
        </w:rPr>
      </w:pPr>
      <w:r w:rsidRPr="004C05CF">
        <w:rPr>
          <w:b/>
        </w:rPr>
        <w:t>Недопустимость отзыва Оферты</w:t>
      </w:r>
    </w:p>
    <w:p w14:paraId="2CE6E6C1" w14:textId="68F86825" w:rsidR="001625F9" w:rsidRDefault="001625F9" w:rsidP="004C05CF">
      <w:pPr>
        <w:pStyle w:val="Bodytext20"/>
        <w:keepNext/>
        <w:shd w:val="clear" w:color="auto" w:fill="auto"/>
        <w:spacing w:before="120" w:after="120" w:line="240" w:lineRule="auto"/>
        <w:ind w:firstLine="0"/>
        <w:jc w:val="both"/>
      </w:pPr>
      <w:r>
        <w:t>Настоящая Оферта является безотзывной и не может быть отозвана с момента ее получения адресатом.</w:t>
      </w:r>
    </w:p>
    <w:p w14:paraId="175D9B7B" w14:textId="4BA5FE82" w:rsidR="004C05CF" w:rsidRPr="004C05CF" w:rsidRDefault="004C05CF" w:rsidP="004C05CF">
      <w:pPr>
        <w:pStyle w:val="Bodytext20"/>
        <w:keepNext/>
        <w:numPr>
          <w:ilvl w:val="1"/>
          <w:numId w:val="7"/>
        </w:numPr>
        <w:shd w:val="clear" w:color="auto" w:fill="auto"/>
        <w:spacing w:before="120" w:after="120" w:line="240" w:lineRule="auto"/>
        <w:jc w:val="both"/>
        <w:rPr>
          <w:b/>
        </w:rPr>
      </w:pPr>
      <w:r w:rsidRPr="004C05CF">
        <w:rPr>
          <w:b/>
        </w:rPr>
        <w:t>Прочие обязательства</w:t>
      </w:r>
    </w:p>
    <w:p w14:paraId="013425B1" w14:textId="14BCF707" w:rsidR="00E26B4E" w:rsidRPr="00EA0AD1" w:rsidRDefault="00E26B4E" w:rsidP="004C05CF">
      <w:pPr>
        <w:pStyle w:val="Bodytext20"/>
        <w:keepNext/>
        <w:shd w:val="clear" w:color="auto" w:fill="auto"/>
        <w:spacing w:before="120" w:after="120" w:line="240" w:lineRule="auto"/>
        <w:ind w:firstLine="0"/>
        <w:jc w:val="both"/>
        <w:rPr>
          <w:lang w:eastAsia="ru-RU" w:bidi="ru-RU"/>
        </w:rPr>
      </w:pPr>
      <w:r w:rsidRPr="00E26B4E">
        <w:rPr>
          <w:lang w:eastAsia="ru-RU" w:bidi="ru-RU"/>
        </w:rPr>
        <w:t>С момента получения настоящей Оферты ее адресатом</w:t>
      </w:r>
      <w:r>
        <w:rPr>
          <w:lang w:eastAsia="ru-RU" w:bidi="ru-RU"/>
        </w:rPr>
        <w:t xml:space="preserve"> </w:t>
      </w:r>
      <w:r w:rsidRPr="00E26B4E">
        <w:rPr>
          <w:lang w:eastAsia="ru-RU" w:bidi="ru-RU"/>
        </w:rPr>
        <w:t xml:space="preserve">Оферент обязуется обеспечить </w:t>
      </w:r>
      <w:r w:rsidR="00476AE7">
        <w:rPr>
          <w:lang w:eastAsia="ru-RU" w:bidi="ru-RU"/>
        </w:rPr>
        <w:t xml:space="preserve">(в той мере, в которой у него есть соответствующие юридические возможности) </w:t>
      </w:r>
      <w:r w:rsidRPr="00E26B4E">
        <w:rPr>
          <w:lang w:eastAsia="ru-RU" w:bidi="ru-RU"/>
        </w:rPr>
        <w:t xml:space="preserve">выполнение всех необходимых действий, которые исходя из подпунктов </w:t>
      </w:r>
      <w:r w:rsidRPr="00E26B4E">
        <w:rPr>
          <w:lang w:eastAsia="ru-RU" w:bidi="ru-RU"/>
        </w:rPr>
        <w:fldChar w:fldCharType="begin"/>
      </w:r>
      <w:r w:rsidRPr="00E26B4E">
        <w:rPr>
          <w:lang w:eastAsia="ru-RU" w:bidi="ru-RU"/>
        </w:rPr>
        <w:instrText xml:space="preserve"> REF _Ref55716628 \r \h </w:instrText>
      </w:r>
      <w:r w:rsidRPr="00E26B4E">
        <w:rPr>
          <w:lang w:eastAsia="ru-RU" w:bidi="ru-RU"/>
        </w:rPr>
      </w:r>
      <w:r w:rsidRPr="00E26B4E">
        <w:rPr>
          <w:lang w:eastAsia="ru-RU" w:bidi="ru-RU"/>
        </w:rPr>
        <w:fldChar w:fldCharType="separate"/>
      </w:r>
      <w:r w:rsidR="0042638B">
        <w:rPr>
          <w:lang w:eastAsia="ru-RU" w:bidi="ru-RU"/>
        </w:rPr>
        <w:t>(f)</w:t>
      </w:r>
      <w:r w:rsidRPr="00E26B4E">
        <w:rPr>
          <w:lang w:eastAsia="ru-RU" w:bidi="ru-RU"/>
        </w:rPr>
        <w:fldChar w:fldCharType="end"/>
      </w:r>
      <w:r w:rsidRPr="00E26B4E">
        <w:rPr>
          <w:lang w:eastAsia="ru-RU" w:bidi="ru-RU"/>
        </w:rPr>
        <w:t xml:space="preserve">, </w:t>
      </w:r>
      <w:r w:rsidRPr="00E26B4E">
        <w:rPr>
          <w:lang w:eastAsia="ru-RU" w:bidi="ru-RU"/>
        </w:rPr>
        <w:fldChar w:fldCharType="begin"/>
      </w:r>
      <w:r w:rsidRPr="00E26B4E">
        <w:rPr>
          <w:lang w:eastAsia="ru-RU" w:bidi="ru-RU"/>
        </w:rPr>
        <w:instrText xml:space="preserve"> REF _Ref56622520 \r \h </w:instrText>
      </w:r>
      <w:r w:rsidRPr="00E26B4E">
        <w:rPr>
          <w:lang w:eastAsia="ru-RU" w:bidi="ru-RU"/>
        </w:rPr>
      </w:r>
      <w:r w:rsidRPr="00E26B4E">
        <w:rPr>
          <w:lang w:eastAsia="ru-RU" w:bidi="ru-RU"/>
        </w:rPr>
        <w:fldChar w:fldCharType="separate"/>
      </w:r>
      <w:r w:rsidR="0042638B">
        <w:rPr>
          <w:lang w:eastAsia="ru-RU" w:bidi="ru-RU"/>
        </w:rPr>
        <w:t>(g)</w:t>
      </w:r>
      <w:r w:rsidRPr="00E26B4E">
        <w:rPr>
          <w:lang w:eastAsia="ru-RU" w:bidi="ru-RU"/>
        </w:rPr>
        <w:fldChar w:fldCharType="end"/>
      </w:r>
      <w:r w:rsidRPr="00E26B4E">
        <w:rPr>
          <w:lang w:eastAsia="ru-RU" w:bidi="ru-RU"/>
        </w:rPr>
        <w:t xml:space="preserve">, </w:t>
      </w:r>
      <w:r w:rsidRPr="00E26B4E">
        <w:rPr>
          <w:lang w:eastAsia="ru-RU" w:bidi="ru-RU"/>
        </w:rPr>
        <w:fldChar w:fldCharType="begin"/>
      </w:r>
      <w:r w:rsidRPr="00E26B4E">
        <w:rPr>
          <w:lang w:eastAsia="ru-RU" w:bidi="ru-RU"/>
        </w:rPr>
        <w:instrText xml:space="preserve"> REF _Ref55750502 \r \h </w:instrText>
      </w:r>
      <w:r w:rsidRPr="00E26B4E">
        <w:rPr>
          <w:lang w:eastAsia="ru-RU" w:bidi="ru-RU"/>
        </w:rPr>
      </w:r>
      <w:r w:rsidRPr="00E26B4E">
        <w:rPr>
          <w:lang w:eastAsia="ru-RU" w:bidi="ru-RU"/>
        </w:rPr>
        <w:fldChar w:fldCharType="separate"/>
      </w:r>
      <w:r w:rsidR="0042638B">
        <w:rPr>
          <w:lang w:eastAsia="ru-RU" w:bidi="ru-RU"/>
        </w:rPr>
        <w:t>(i)</w:t>
      </w:r>
      <w:r w:rsidRPr="00E26B4E">
        <w:rPr>
          <w:lang w:eastAsia="ru-RU" w:bidi="ru-RU"/>
        </w:rPr>
        <w:fldChar w:fldCharType="end"/>
      </w:r>
      <w:r w:rsidRPr="00E26B4E">
        <w:rPr>
          <w:lang w:eastAsia="ru-RU" w:bidi="ru-RU"/>
        </w:rPr>
        <w:t xml:space="preserve">, </w:t>
      </w:r>
      <w:r w:rsidRPr="00E26B4E">
        <w:rPr>
          <w:lang w:eastAsia="ru-RU" w:bidi="ru-RU"/>
        </w:rPr>
        <w:fldChar w:fldCharType="begin"/>
      </w:r>
      <w:r w:rsidRPr="00E26B4E">
        <w:rPr>
          <w:lang w:eastAsia="ru-RU" w:bidi="ru-RU"/>
        </w:rPr>
        <w:instrText xml:space="preserve"> REF _Ref55750523 \r \h </w:instrText>
      </w:r>
      <w:r w:rsidRPr="00E26B4E">
        <w:rPr>
          <w:lang w:eastAsia="ru-RU" w:bidi="ru-RU"/>
        </w:rPr>
      </w:r>
      <w:r w:rsidRPr="00E26B4E">
        <w:rPr>
          <w:lang w:eastAsia="ru-RU" w:bidi="ru-RU"/>
        </w:rPr>
        <w:fldChar w:fldCharType="separate"/>
      </w:r>
      <w:r w:rsidR="0042638B">
        <w:rPr>
          <w:lang w:eastAsia="ru-RU" w:bidi="ru-RU"/>
        </w:rPr>
        <w:t>(j)</w:t>
      </w:r>
      <w:r w:rsidRPr="00E26B4E">
        <w:rPr>
          <w:lang w:eastAsia="ru-RU" w:bidi="ru-RU"/>
        </w:rPr>
        <w:fldChar w:fldCharType="end"/>
      </w:r>
      <w:r w:rsidRPr="00E26B4E">
        <w:rPr>
          <w:lang w:eastAsia="ru-RU" w:bidi="ru-RU"/>
        </w:rPr>
        <w:t xml:space="preserve">, </w:t>
      </w:r>
      <w:r w:rsidR="00CB5778">
        <w:rPr>
          <w:lang w:eastAsia="ru-RU" w:bidi="ru-RU"/>
        </w:rPr>
        <w:fldChar w:fldCharType="begin"/>
      </w:r>
      <w:r w:rsidR="00CB5778">
        <w:rPr>
          <w:lang w:eastAsia="ru-RU" w:bidi="ru-RU"/>
        </w:rPr>
        <w:instrText xml:space="preserve"> REF _Ref56612848 \r \h </w:instrText>
      </w:r>
      <w:r w:rsidR="00CB5778">
        <w:rPr>
          <w:lang w:eastAsia="ru-RU" w:bidi="ru-RU"/>
        </w:rPr>
      </w:r>
      <w:r w:rsidR="00CB5778">
        <w:rPr>
          <w:lang w:eastAsia="ru-RU" w:bidi="ru-RU"/>
        </w:rPr>
        <w:fldChar w:fldCharType="separate"/>
      </w:r>
      <w:r w:rsidR="0042638B">
        <w:rPr>
          <w:lang w:eastAsia="ru-RU" w:bidi="ru-RU"/>
        </w:rPr>
        <w:t>(l)</w:t>
      </w:r>
      <w:r w:rsidR="00CB5778">
        <w:rPr>
          <w:lang w:eastAsia="ru-RU" w:bidi="ru-RU"/>
        </w:rPr>
        <w:fldChar w:fldCharType="end"/>
      </w:r>
      <w:r w:rsidR="00CB5778">
        <w:rPr>
          <w:lang w:eastAsia="ru-RU" w:bidi="ru-RU"/>
        </w:rPr>
        <w:t xml:space="preserve">, </w:t>
      </w:r>
      <w:r w:rsidRPr="00E26B4E">
        <w:rPr>
          <w:lang w:eastAsia="ru-RU" w:bidi="ru-RU"/>
        </w:rPr>
        <w:fldChar w:fldCharType="begin"/>
      </w:r>
      <w:r w:rsidRPr="00E26B4E">
        <w:rPr>
          <w:lang w:eastAsia="ru-RU" w:bidi="ru-RU"/>
        </w:rPr>
        <w:instrText xml:space="preserve"> REF _Ref56616373 \r \h </w:instrText>
      </w:r>
      <w:r w:rsidRPr="00E26B4E">
        <w:rPr>
          <w:lang w:eastAsia="ru-RU" w:bidi="ru-RU"/>
        </w:rPr>
      </w:r>
      <w:r w:rsidRPr="00E26B4E">
        <w:rPr>
          <w:lang w:eastAsia="ru-RU" w:bidi="ru-RU"/>
        </w:rPr>
        <w:fldChar w:fldCharType="separate"/>
      </w:r>
      <w:r w:rsidR="0042638B">
        <w:rPr>
          <w:lang w:eastAsia="ru-RU" w:bidi="ru-RU"/>
        </w:rPr>
        <w:t>(n)</w:t>
      </w:r>
      <w:r w:rsidRPr="00E26B4E">
        <w:rPr>
          <w:lang w:eastAsia="ru-RU" w:bidi="ru-RU"/>
        </w:rPr>
        <w:fldChar w:fldCharType="end"/>
      </w:r>
      <w:r w:rsidRPr="00E26B4E">
        <w:rPr>
          <w:lang w:eastAsia="ru-RU" w:bidi="ru-RU"/>
        </w:rPr>
        <w:t>-</w:t>
      </w:r>
      <w:r w:rsidRPr="00E26B4E">
        <w:rPr>
          <w:lang w:eastAsia="ru-RU" w:bidi="ru-RU"/>
        </w:rPr>
        <w:fldChar w:fldCharType="begin"/>
      </w:r>
      <w:r w:rsidRPr="00E26B4E">
        <w:rPr>
          <w:lang w:eastAsia="ru-RU" w:bidi="ru-RU"/>
        </w:rPr>
        <w:instrText xml:space="preserve"> REF _Ref55748185 \r \h </w:instrText>
      </w:r>
      <w:r w:rsidRPr="00E26B4E">
        <w:rPr>
          <w:lang w:eastAsia="ru-RU" w:bidi="ru-RU"/>
        </w:rPr>
      </w:r>
      <w:r w:rsidRPr="00E26B4E">
        <w:rPr>
          <w:lang w:eastAsia="ru-RU" w:bidi="ru-RU"/>
        </w:rPr>
        <w:fldChar w:fldCharType="separate"/>
      </w:r>
      <w:r w:rsidR="0042638B">
        <w:rPr>
          <w:lang w:eastAsia="ru-RU" w:bidi="ru-RU"/>
        </w:rPr>
        <w:t>(r)</w:t>
      </w:r>
      <w:r w:rsidRPr="00E26B4E">
        <w:rPr>
          <w:lang w:eastAsia="ru-RU" w:bidi="ru-RU"/>
        </w:rPr>
        <w:fldChar w:fldCharType="end"/>
      </w:r>
      <w:r w:rsidRPr="00E26B4E">
        <w:rPr>
          <w:lang w:eastAsia="ru-RU" w:bidi="ru-RU"/>
        </w:rPr>
        <w:t xml:space="preserve"> пункта </w:t>
      </w:r>
      <w:r>
        <w:rPr>
          <w:lang w:eastAsia="ru-RU" w:bidi="ru-RU"/>
        </w:rPr>
        <w:fldChar w:fldCharType="begin"/>
      </w:r>
      <w:r>
        <w:rPr>
          <w:lang w:eastAsia="ru-RU" w:bidi="ru-RU"/>
        </w:rPr>
        <w:instrText xml:space="preserve"> REF _Ref500271382 \r \h </w:instrText>
      </w:r>
      <w:r>
        <w:rPr>
          <w:lang w:eastAsia="ru-RU" w:bidi="ru-RU"/>
        </w:rPr>
      </w:r>
      <w:r>
        <w:rPr>
          <w:lang w:eastAsia="ru-RU" w:bidi="ru-RU"/>
        </w:rPr>
        <w:fldChar w:fldCharType="separate"/>
      </w:r>
      <w:r w:rsidR="0042638B">
        <w:rPr>
          <w:lang w:eastAsia="ru-RU" w:bidi="ru-RU"/>
        </w:rPr>
        <w:t>1.13</w:t>
      </w:r>
      <w:r>
        <w:rPr>
          <w:lang w:eastAsia="ru-RU" w:bidi="ru-RU"/>
        </w:rPr>
        <w:fldChar w:fldCharType="end"/>
      </w:r>
      <w:r>
        <w:rPr>
          <w:lang w:eastAsia="ru-RU" w:bidi="ru-RU"/>
        </w:rPr>
        <w:t xml:space="preserve"> настоящей Оферты </w:t>
      </w:r>
      <w:r w:rsidRPr="00E26B4E">
        <w:rPr>
          <w:lang w:eastAsia="ru-RU" w:bidi="ru-RU"/>
        </w:rPr>
        <w:t>могут (должны) быть выполнены Оферентом, для того чтобы Случаи неисполнения, перечисленные в указанных подпунктах, не наступили.</w:t>
      </w:r>
    </w:p>
    <w:p w14:paraId="5AA09A0B" w14:textId="77777777" w:rsidR="00393A3D" w:rsidRDefault="00C11CE7" w:rsidP="00393A3D">
      <w:pPr>
        <w:spacing w:before="240" w:after="240"/>
        <w:jc w:val="center"/>
        <w:rPr>
          <w:rFonts w:ascii="Times New Roman" w:hAnsi="Times New Roman" w:cs="Times New Roman"/>
          <w:b/>
        </w:rPr>
      </w:pPr>
      <w:r>
        <w:rPr>
          <w:rFonts w:ascii="Times New Roman" w:hAnsi="Times New Roman" w:cs="Times New Roman"/>
          <w:b/>
        </w:rPr>
        <w:t xml:space="preserve">За и от имени </w:t>
      </w:r>
      <w:r w:rsidR="00274231" w:rsidRPr="00274231">
        <w:rPr>
          <w:rFonts w:ascii="Times New Roman" w:hAnsi="Times New Roman" w:cs="Times New Roman"/>
          <w:b/>
        </w:rPr>
        <w:t>Оферент</w:t>
      </w:r>
      <w:r>
        <w:rPr>
          <w:rFonts w:ascii="Times New Roman" w:hAnsi="Times New Roman" w:cs="Times New Roman"/>
          <w:b/>
        </w:rPr>
        <w:t>а:</w:t>
      </w:r>
    </w:p>
    <w:p w14:paraId="04FA3B78" w14:textId="3C9B5EBA" w:rsidR="006B7385" w:rsidRPr="00321922" w:rsidRDefault="007365BB" w:rsidP="00393A3D">
      <w:pPr>
        <w:spacing w:before="240" w:after="240"/>
        <w:jc w:val="center"/>
        <w:rPr>
          <w:rFonts w:ascii="Times New Roman" w:hAnsi="Times New Roman" w:cs="Times New Roman"/>
        </w:rPr>
      </w:pPr>
      <w:r>
        <w:rPr>
          <w:rFonts w:ascii="Times New Roman" w:eastAsia="Times New Roman" w:hAnsi="Times New Roman" w:cs="Times New Roman"/>
          <w:bCs/>
          <w:lang w:eastAsia="ru-RU" w:bidi="ru-RU"/>
        </w:rPr>
        <w:t>Управляющий директор по экономике и финансам – член Правления</w:t>
      </w:r>
      <w:r w:rsidR="00393A3D">
        <w:rPr>
          <w:rFonts w:ascii="Times New Roman" w:eastAsia="Times New Roman" w:hAnsi="Times New Roman" w:cs="Times New Roman"/>
          <w:bCs/>
          <w:lang w:eastAsia="ru-RU" w:bidi="ru-RU"/>
        </w:rPr>
        <w:t xml:space="preserve"> </w:t>
      </w:r>
      <w:r>
        <w:rPr>
          <w:rFonts w:ascii="Times New Roman" w:eastAsia="Times New Roman" w:hAnsi="Times New Roman" w:cs="Times New Roman"/>
          <w:bCs/>
          <w:lang w:eastAsia="ru-RU" w:bidi="ru-RU"/>
        </w:rPr>
        <w:t>Досжанов Д.К.</w:t>
      </w:r>
      <w:r w:rsidR="00C11CE7">
        <w:rPr>
          <w:rFonts w:ascii="Times New Roman" w:eastAsia="Times New Roman" w:hAnsi="Times New Roman" w:cs="Times New Roman"/>
          <w:bCs/>
          <w:lang w:eastAsia="ru-RU" w:bidi="ru-RU"/>
        </w:rPr>
        <w:t>, действующий</w:t>
      </w:r>
      <w:r w:rsidR="00C11CE7" w:rsidRPr="00C11CE7">
        <w:rPr>
          <w:rFonts w:ascii="Times New Roman" w:eastAsia="Times New Roman" w:hAnsi="Times New Roman" w:cs="Times New Roman"/>
          <w:lang w:eastAsia="ru-RU" w:bidi="ru-RU"/>
        </w:rPr>
        <w:t xml:space="preserve"> </w:t>
      </w:r>
      <w:r w:rsidR="00C11CE7" w:rsidRPr="00321922">
        <w:rPr>
          <w:rFonts w:ascii="Times New Roman" w:eastAsia="Times New Roman" w:hAnsi="Times New Roman" w:cs="Times New Roman"/>
          <w:lang w:eastAsia="ru-RU" w:bidi="ru-RU"/>
        </w:rPr>
        <w:t xml:space="preserve">на основании </w:t>
      </w:r>
      <w:r>
        <w:rPr>
          <w:rFonts w:ascii="Times New Roman" w:eastAsia="Times New Roman" w:hAnsi="Times New Roman" w:cs="Times New Roman"/>
          <w:lang w:eastAsia="ru-RU" w:bidi="ru-RU"/>
        </w:rPr>
        <w:t>Доверенности №361 от 26.12.2019 г.</w:t>
      </w:r>
    </w:p>
    <w:p w14:paraId="671C70EB" w14:textId="02B7E94D" w:rsidR="00274231" w:rsidRPr="00274231" w:rsidRDefault="007C1ADF" w:rsidP="00393A3D">
      <w:pPr>
        <w:spacing w:before="120" w:after="120"/>
        <w:jc w:val="center"/>
        <w:rPr>
          <w:rFonts w:ascii="Times New Roman" w:hAnsi="Times New Roman" w:cs="Times New Roman"/>
          <w:b/>
        </w:rPr>
      </w:pPr>
      <w:r w:rsidRPr="00321922">
        <w:rPr>
          <w:rFonts w:ascii="Times New Roman" w:eastAsia="Courier New" w:hAnsi="Times New Roman" w:cs="Times New Roman"/>
          <w:color w:val="000000"/>
          <w:lang w:eastAsia="ru-RU" w:bidi="ru-RU"/>
        </w:rPr>
        <w:t>_______________________________________________</w:t>
      </w:r>
      <w:r w:rsidR="00393A3D">
        <w:rPr>
          <w:rFonts w:ascii="Times New Roman" w:hAnsi="Times New Roman" w:cs="Times New Roman"/>
          <w:b/>
        </w:rPr>
        <w:tab/>
      </w:r>
      <w:r w:rsidR="00393A3D">
        <w:rPr>
          <w:rFonts w:ascii="Times New Roman" w:hAnsi="Times New Roman" w:cs="Times New Roman"/>
          <w:b/>
        </w:rPr>
        <w:tab/>
      </w:r>
      <w:r w:rsidR="00393A3D">
        <w:rPr>
          <w:rFonts w:ascii="Times New Roman" w:hAnsi="Times New Roman" w:cs="Times New Roman"/>
          <w:b/>
        </w:rPr>
        <w:tab/>
      </w:r>
    </w:p>
    <w:sectPr w:rsidR="00274231" w:rsidRPr="00274231" w:rsidSect="0042638B">
      <w:footerReference w:type="default" r:id="rId8"/>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85BB" w14:textId="77777777" w:rsidR="000942FC" w:rsidRDefault="000942FC" w:rsidP="00950A70">
      <w:pPr>
        <w:spacing w:after="0" w:line="240" w:lineRule="auto"/>
      </w:pPr>
      <w:r>
        <w:separator/>
      </w:r>
    </w:p>
  </w:endnote>
  <w:endnote w:type="continuationSeparator" w:id="0">
    <w:p w14:paraId="4BAB5000" w14:textId="77777777" w:rsidR="000942FC" w:rsidRDefault="000942FC" w:rsidP="0095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15957950"/>
      <w:docPartObj>
        <w:docPartGallery w:val="Page Numbers (Bottom of Page)"/>
        <w:docPartUnique/>
      </w:docPartObj>
    </w:sdtPr>
    <w:sdtContent>
      <w:p w14:paraId="1ADA79CB" w14:textId="47FDDF0A" w:rsidR="007365BB" w:rsidRPr="00950A70" w:rsidRDefault="007365BB">
        <w:pPr>
          <w:pStyle w:val="ae"/>
          <w:jc w:val="center"/>
          <w:rPr>
            <w:rFonts w:ascii="Times New Roman" w:hAnsi="Times New Roman" w:cs="Times New Roman"/>
          </w:rPr>
        </w:pPr>
        <w:r w:rsidRPr="00950A70">
          <w:rPr>
            <w:rFonts w:ascii="Times New Roman" w:hAnsi="Times New Roman" w:cs="Times New Roman"/>
          </w:rPr>
          <w:fldChar w:fldCharType="begin"/>
        </w:r>
        <w:r w:rsidRPr="00950A70">
          <w:rPr>
            <w:rFonts w:ascii="Times New Roman" w:hAnsi="Times New Roman" w:cs="Times New Roman"/>
          </w:rPr>
          <w:instrText>PAGE   \* MERGEFORMAT</w:instrText>
        </w:r>
        <w:r w:rsidRPr="00950A70">
          <w:rPr>
            <w:rFonts w:ascii="Times New Roman" w:hAnsi="Times New Roman" w:cs="Times New Roman"/>
          </w:rPr>
          <w:fldChar w:fldCharType="separate"/>
        </w:r>
        <w:r>
          <w:rPr>
            <w:rFonts w:ascii="Times New Roman" w:hAnsi="Times New Roman" w:cs="Times New Roman"/>
            <w:noProof/>
          </w:rPr>
          <w:t>1</w:t>
        </w:r>
        <w:r w:rsidRPr="00950A70">
          <w:rPr>
            <w:rFonts w:ascii="Times New Roman" w:hAnsi="Times New Roman" w:cs="Times New Roman"/>
          </w:rPr>
          <w:fldChar w:fldCharType="end"/>
        </w:r>
      </w:p>
    </w:sdtContent>
  </w:sdt>
  <w:p w14:paraId="3BD8D811" w14:textId="77777777" w:rsidR="007365BB" w:rsidRPr="00950A70" w:rsidRDefault="007365BB">
    <w:pPr>
      <w:pStyle w:val="a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E3BD" w14:textId="77777777" w:rsidR="000942FC" w:rsidRDefault="000942FC" w:rsidP="00950A70">
      <w:pPr>
        <w:spacing w:after="0" w:line="240" w:lineRule="auto"/>
      </w:pPr>
      <w:r>
        <w:separator/>
      </w:r>
    </w:p>
  </w:footnote>
  <w:footnote w:type="continuationSeparator" w:id="0">
    <w:p w14:paraId="05039FC9" w14:textId="77777777" w:rsidR="000942FC" w:rsidRDefault="000942FC" w:rsidP="00950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4A9"/>
    <w:multiLevelType w:val="hybridMultilevel"/>
    <w:tmpl w:val="CECE425A"/>
    <w:lvl w:ilvl="0" w:tplc="328A3F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E67EF"/>
    <w:multiLevelType w:val="multilevel"/>
    <w:tmpl w:val="AFB2ACD2"/>
    <w:lvl w:ilvl="0">
      <w:start w:val="1"/>
      <w:numFmt w:val="none"/>
      <w:suff w:val="nothing"/>
      <w:lvlText w:val=""/>
      <w:lvlJc w:val="left"/>
      <w:pPr>
        <w:ind w:left="708"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28"/>
        </w:tabs>
        <w:ind w:left="1428"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DefinitionsL7"/>
      <w:lvlText w:val="(%3)"/>
      <w:lvlJc w:val="left"/>
      <w:pPr>
        <w:tabs>
          <w:tab w:val="num" w:pos="2148"/>
        </w:tabs>
        <w:ind w:left="2148"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8"/>
      <w:lvlText w:val="(%4)"/>
      <w:lvlJc w:val="left"/>
      <w:pPr>
        <w:tabs>
          <w:tab w:val="num" w:pos="2868"/>
        </w:tabs>
        <w:ind w:left="2868"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9"/>
      <w:lvlText w:val="(%5)"/>
      <w:lvlJc w:val="left"/>
      <w:pPr>
        <w:tabs>
          <w:tab w:val="num" w:pos="3588"/>
        </w:tabs>
        <w:ind w:left="3588"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12"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12"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12"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12"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34A3662"/>
    <w:multiLevelType w:val="hybridMultilevel"/>
    <w:tmpl w:val="20D02B84"/>
    <w:lvl w:ilvl="0" w:tplc="8C565230">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EA53E4"/>
    <w:multiLevelType w:val="multilevel"/>
    <w:tmpl w:val="FFD2A896"/>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231F2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93C4DD2"/>
    <w:multiLevelType w:val="multilevel"/>
    <w:tmpl w:val="4CD62A42"/>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86540"/>
    <w:multiLevelType w:val="hybridMultilevel"/>
    <w:tmpl w:val="0A44471E"/>
    <w:lvl w:ilvl="0" w:tplc="328A3F74">
      <w:start w:val="1"/>
      <w:numFmt w:val="lowerLetter"/>
      <w:lvlText w:val="(%1)"/>
      <w:lvlJc w:val="left"/>
      <w:pPr>
        <w:ind w:left="720" w:hanging="360"/>
      </w:pPr>
      <w:rPr>
        <w:rFonts w:hint="default"/>
      </w:rPr>
    </w:lvl>
    <w:lvl w:ilvl="1" w:tplc="BE7401B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E07189"/>
    <w:multiLevelType w:val="hybridMultilevel"/>
    <w:tmpl w:val="CE8A14F8"/>
    <w:lvl w:ilvl="0" w:tplc="EC88CB4A">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0E81"/>
    <w:multiLevelType w:val="hybridMultilevel"/>
    <w:tmpl w:val="E9BA2AC4"/>
    <w:lvl w:ilvl="0" w:tplc="0409000F">
      <w:start w:val="1"/>
      <w:numFmt w:val="decimal"/>
      <w:lvlText w:val="%1."/>
      <w:lvlJc w:val="left"/>
      <w:pPr>
        <w:ind w:left="2138" w:hanging="360"/>
      </w:pPr>
    </w:lvl>
    <w:lvl w:ilvl="1" w:tplc="0409000F">
      <w:start w:val="1"/>
      <w:numFmt w:val="decimal"/>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6690693"/>
    <w:multiLevelType w:val="hybridMultilevel"/>
    <w:tmpl w:val="CBCE3C9C"/>
    <w:lvl w:ilvl="0" w:tplc="04190017">
      <w:start w:val="1"/>
      <w:numFmt w:val="lowerLetter"/>
      <w:lvlText w:val="%1)"/>
      <w:lvlJc w:val="left"/>
      <w:pPr>
        <w:ind w:left="1068" w:hanging="360"/>
      </w:pPr>
    </w:lvl>
    <w:lvl w:ilvl="1" w:tplc="0D14F628">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02A3DFA"/>
    <w:multiLevelType w:val="hybridMultilevel"/>
    <w:tmpl w:val="C77A43AA"/>
    <w:lvl w:ilvl="0" w:tplc="04190017">
      <w:start w:val="1"/>
      <w:numFmt w:val="lowerLetter"/>
      <w:lvlText w:val="%1)"/>
      <w:lvlJc w:val="left"/>
      <w:pPr>
        <w:ind w:left="1080" w:hanging="360"/>
      </w:pPr>
    </w:lvl>
    <w:lvl w:ilvl="1" w:tplc="328A3F74">
      <w:start w:val="1"/>
      <w:numFmt w:val="lowerLett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5FD3A8D"/>
    <w:multiLevelType w:val="hybridMultilevel"/>
    <w:tmpl w:val="C6006D22"/>
    <w:lvl w:ilvl="0" w:tplc="EBA01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B467A"/>
    <w:multiLevelType w:val="hybridMultilevel"/>
    <w:tmpl w:val="DA687764"/>
    <w:lvl w:ilvl="0" w:tplc="328A3F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473FED"/>
    <w:multiLevelType w:val="hybridMultilevel"/>
    <w:tmpl w:val="67688E3A"/>
    <w:lvl w:ilvl="0" w:tplc="85E2BA02">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722F7"/>
    <w:multiLevelType w:val="hybridMultilevel"/>
    <w:tmpl w:val="1FE2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958AD"/>
    <w:multiLevelType w:val="hybridMultilevel"/>
    <w:tmpl w:val="DF80E16A"/>
    <w:lvl w:ilvl="0" w:tplc="04190017">
      <w:start w:val="1"/>
      <w:numFmt w:val="lowerLetter"/>
      <w:lvlText w:val="%1)"/>
      <w:lvlJc w:val="left"/>
      <w:pPr>
        <w:ind w:left="720" w:hanging="360"/>
      </w:pPr>
    </w:lvl>
    <w:lvl w:ilvl="1" w:tplc="328A3F74">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9672FE"/>
    <w:multiLevelType w:val="hybridMultilevel"/>
    <w:tmpl w:val="96F4B310"/>
    <w:lvl w:ilvl="0" w:tplc="271A928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66F82"/>
    <w:multiLevelType w:val="hybridMultilevel"/>
    <w:tmpl w:val="181ADB84"/>
    <w:lvl w:ilvl="0" w:tplc="328A3F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F2B67"/>
    <w:multiLevelType w:val="hybridMultilevel"/>
    <w:tmpl w:val="9D2C3C6E"/>
    <w:lvl w:ilvl="0" w:tplc="04190017">
      <w:start w:val="1"/>
      <w:numFmt w:val="lowerLetter"/>
      <w:lvlText w:val="%1)"/>
      <w:lvlJc w:val="left"/>
      <w:pPr>
        <w:ind w:left="1080" w:hanging="360"/>
      </w:pPr>
    </w:lvl>
    <w:lvl w:ilvl="1" w:tplc="328A3F74">
      <w:start w:val="1"/>
      <w:numFmt w:val="lowerLett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1C18CD"/>
    <w:multiLevelType w:val="multilevel"/>
    <w:tmpl w:val="550C1964"/>
    <w:lvl w:ilvl="0">
      <w:start w:val="2"/>
      <w:numFmt w:val="decimal"/>
      <w:lvlText w:val="%1."/>
      <w:lvlJc w:val="left"/>
      <w:pPr>
        <w:ind w:left="444" w:hanging="444"/>
      </w:pPr>
      <w:rPr>
        <w:rFonts w:hint="default"/>
        <w:color w:val="231F20"/>
      </w:rPr>
    </w:lvl>
    <w:lvl w:ilvl="1">
      <w:start w:val="4"/>
      <w:numFmt w:val="decimal"/>
      <w:lvlText w:val="%1.%2."/>
      <w:lvlJc w:val="left"/>
      <w:pPr>
        <w:ind w:left="720" w:hanging="720"/>
      </w:pPr>
      <w:rPr>
        <w:rFonts w:hint="default"/>
        <w:color w:val="231F20"/>
      </w:rPr>
    </w:lvl>
    <w:lvl w:ilvl="2">
      <w:start w:val="1"/>
      <w:numFmt w:val="decimal"/>
      <w:lvlText w:val="%1.%2.%3."/>
      <w:lvlJc w:val="left"/>
      <w:pPr>
        <w:ind w:left="720" w:hanging="720"/>
      </w:pPr>
      <w:rPr>
        <w:rFonts w:hint="default"/>
        <w:i w:val="0"/>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19" w15:restartNumberingAfterBreak="0">
    <w:nsid w:val="704E2B02"/>
    <w:multiLevelType w:val="hybridMultilevel"/>
    <w:tmpl w:val="2F148320"/>
    <w:lvl w:ilvl="0" w:tplc="8C565230">
      <w:start w:val="1"/>
      <w:numFmt w:val="lowerRoman"/>
      <w:lvlText w:val="(%1)"/>
      <w:lvlJc w:val="left"/>
      <w:pPr>
        <w:ind w:left="2138" w:hanging="360"/>
      </w:pPr>
      <w:rPr>
        <w:rFonts w:hint="default"/>
      </w:rPr>
    </w:lvl>
    <w:lvl w:ilvl="1" w:tplc="C1489920">
      <w:start w:val="1"/>
      <w:numFmt w:val="upperLetter"/>
      <w:lvlText w:val="(%2)"/>
      <w:lvlJc w:val="left"/>
      <w:pPr>
        <w:ind w:left="2918" w:hanging="42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70DC72BB"/>
    <w:multiLevelType w:val="hybridMultilevel"/>
    <w:tmpl w:val="BF8E3458"/>
    <w:lvl w:ilvl="0" w:tplc="04190017">
      <w:start w:val="1"/>
      <w:numFmt w:val="lowerLetter"/>
      <w:lvlText w:val="%1)"/>
      <w:lvlJc w:val="left"/>
      <w:pPr>
        <w:ind w:left="1068" w:hanging="360"/>
      </w:pPr>
    </w:lvl>
    <w:lvl w:ilvl="1" w:tplc="63EA86E0">
      <w:start w:val="1"/>
      <w:numFmt w:val="lowerLetter"/>
      <w:lvlText w:val="%2."/>
      <w:lvlJc w:val="left"/>
      <w:pPr>
        <w:ind w:left="1788" w:hanging="360"/>
      </w:pPr>
      <w:rPr>
        <w:rFonts w:ascii="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4D612A9"/>
    <w:multiLevelType w:val="hybridMultilevel"/>
    <w:tmpl w:val="2FF6403E"/>
    <w:lvl w:ilvl="0" w:tplc="40568ABC">
      <w:start w:val="1"/>
      <w:numFmt w:val="lowerRoman"/>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916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2"/>
  </w:num>
  <w:num w:numId="3">
    <w:abstractNumId w:val="14"/>
  </w:num>
  <w:num w:numId="4">
    <w:abstractNumId w:val="20"/>
  </w:num>
  <w:num w:numId="5">
    <w:abstractNumId w:val="13"/>
  </w:num>
  <w:num w:numId="6">
    <w:abstractNumId w:val="2"/>
  </w:num>
  <w:num w:numId="7">
    <w:abstractNumId w:val="3"/>
  </w:num>
  <w:num w:numId="8">
    <w:abstractNumId w:val="4"/>
  </w:num>
  <w:num w:numId="9">
    <w:abstractNumId w:val="18"/>
  </w:num>
  <w:num w:numId="10">
    <w:abstractNumId w:val="17"/>
  </w:num>
  <w:num w:numId="11">
    <w:abstractNumId w:val="9"/>
  </w:num>
  <w:num w:numId="12">
    <w:abstractNumId w:val="12"/>
  </w:num>
  <w:num w:numId="13">
    <w:abstractNumId w:val="21"/>
  </w:num>
  <w:num w:numId="14">
    <w:abstractNumId w:val="6"/>
  </w:num>
  <w:num w:numId="15">
    <w:abstractNumId w:val="16"/>
  </w:num>
  <w:num w:numId="16">
    <w:abstractNumId w:val="0"/>
  </w:num>
  <w:num w:numId="17">
    <w:abstractNumId w:val="11"/>
  </w:num>
  <w:num w:numId="18">
    <w:abstractNumId w:val="5"/>
  </w:num>
  <w:num w:numId="19">
    <w:abstractNumId w:val="19"/>
  </w:num>
  <w:num w:numId="20">
    <w:abstractNumId w:val="7"/>
  </w:num>
  <w:num w:numId="21">
    <w:abstractNumId w:val="15"/>
  </w:num>
  <w:num w:numId="22">
    <w:abstractNumId w:val="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F"/>
    <w:rsid w:val="0000487D"/>
    <w:rsid w:val="00013855"/>
    <w:rsid w:val="00023B4F"/>
    <w:rsid w:val="00036075"/>
    <w:rsid w:val="0006251F"/>
    <w:rsid w:val="000942FC"/>
    <w:rsid w:val="000A61CF"/>
    <w:rsid w:val="000A6FA8"/>
    <w:rsid w:val="000B3F15"/>
    <w:rsid w:val="000B49EF"/>
    <w:rsid w:val="000D322D"/>
    <w:rsid w:val="000F75B4"/>
    <w:rsid w:val="001465DA"/>
    <w:rsid w:val="00153DF4"/>
    <w:rsid w:val="001625F9"/>
    <w:rsid w:val="001754AE"/>
    <w:rsid w:val="001759EE"/>
    <w:rsid w:val="001D707E"/>
    <w:rsid w:val="001E029E"/>
    <w:rsid w:val="001E0CD8"/>
    <w:rsid w:val="001E51B0"/>
    <w:rsid w:val="002161D6"/>
    <w:rsid w:val="00224913"/>
    <w:rsid w:val="00240CA7"/>
    <w:rsid w:val="002415C0"/>
    <w:rsid w:val="00246049"/>
    <w:rsid w:val="00247B82"/>
    <w:rsid w:val="00251E8B"/>
    <w:rsid w:val="00274231"/>
    <w:rsid w:val="002820CF"/>
    <w:rsid w:val="002A785F"/>
    <w:rsid w:val="002D7EE3"/>
    <w:rsid w:val="00307A08"/>
    <w:rsid w:val="00310869"/>
    <w:rsid w:val="00321922"/>
    <w:rsid w:val="0037630C"/>
    <w:rsid w:val="00381694"/>
    <w:rsid w:val="003824C5"/>
    <w:rsid w:val="00393A3D"/>
    <w:rsid w:val="003953D1"/>
    <w:rsid w:val="003C05BE"/>
    <w:rsid w:val="003C56EA"/>
    <w:rsid w:val="003D7B03"/>
    <w:rsid w:val="003E54AE"/>
    <w:rsid w:val="00417245"/>
    <w:rsid w:val="00421064"/>
    <w:rsid w:val="00424A55"/>
    <w:rsid w:val="0042638B"/>
    <w:rsid w:val="00461D30"/>
    <w:rsid w:val="00463DBB"/>
    <w:rsid w:val="00466AFD"/>
    <w:rsid w:val="00476AE7"/>
    <w:rsid w:val="004969FE"/>
    <w:rsid w:val="004A196C"/>
    <w:rsid w:val="004A4662"/>
    <w:rsid w:val="004A71DD"/>
    <w:rsid w:val="004C05CF"/>
    <w:rsid w:val="004C5E77"/>
    <w:rsid w:val="0050437B"/>
    <w:rsid w:val="00505ECA"/>
    <w:rsid w:val="00524F8E"/>
    <w:rsid w:val="0053124E"/>
    <w:rsid w:val="0053139F"/>
    <w:rsid w:val="00570EBC"/>
    <w:rsid w:val="0058572D"/>
    <w:rsid w:val="005B68C8"/>
    <w:rsid w:val="005C61A8"/>
    <w:rsid w:val="005D4211"/>
    <w:rsid w:val="005D5F47"/>
    <w:rsid w:val="005F0531"/>
    <w:rsid w:val="005F5B16"/>
    <w:rsid w:val="006032CA"/>
    <w:rsid w:val="0062441F"/>
    <w:rsid w:val="006426A6"/>
    <w:rsid w:val="006430B9"/>
    <w:rsid w:val="006602BD"/>
    <w:rsid w:val="00673540"/>
    <w:rsid w:val="0068103B"/>
    <w:rsid w:val="0069202E"/>
    <w:rsid w:val="006A3086"/>
    <w:rsid w:val="006B7385"/>
    <w:rsid w:val="006E3BA1"/>
    <w:rsid w:val="00723B38"/>
    <w:rsid w:val="007365AB"/>
    <w:rsid w:val="007365BB"/>
    <w:rsid w:val="0075442F"/>
    <w:rsid w:val="00764875"/>
    <w:rsid w:val="00772993"/>
    <w:rsid w:val="00795B51"/>
    <w:rsid w:val="007A1541"/>
    <w:rsid w:val="007C1ADF"/>
    <w:rsid w:val="007E2F5B"/>
    <w:rsid w:val="00804947"/>
    <w:rsid w:val="0084436B"/>
    <w:rsid w:val="00857F45"/>
    <w:rsid w:val="0086082B"/>
    <w:rsid w:val="008704F1"/>
    <w:rsid w:val="0087498A"/>
    <w:rsid w:val="0088106C"/>
    <w:rsid w:val="008836A2"/>
    <w:rsid w:val="00893DB4"/>
    <w:rsid w:val="008B0A61"/>
    <w:rsid w:val="008C64C4"/>
    <w:rsid w:val="008D2C21"/>
    <w:rsid w:val="008E2993"/>
    <w:rsid w:val="008E31B2"/>
    <w:rsid w:val="00901784"/>
    <w:rsid w:val="00906932"/>
    <w:rsid w:val="00906972"/>
    <w:rsid w:val="00912493"/>
    <w:rsid w:val="00916B4A"/>
    <w:rsid w:val="00947010"/>
    <w:rsid w:val="0094770C"/>
    <w:rsid w:val="00950A70"/>
    <w:rsid w:val="009760DF"/>
    <w:rsid w:val="00995440"/>
    <w:rsid w:val="009A1783"/>
    <w:rsid w:val="009C782D"/>
    <w:rsid w:val="00A10942"/>
    <w:rsid w:val="00A2736F"/>
    <w:rsid w:val="00A535FA"/>
    <w:rsid w:val="00A61CED"/>
    <w:rsid w:val="00AA63AE"/>
    <w:rsid w:val="00AC7A20"/>
    <w:rsid w:val="00AE2FEA"/>
    <w:rsid w:val="00B008C4"/>
    <w:rsid w:val="00B2556A"/>
    <w:rsid w:val="00B31D3B"/>
    <w:rsid w:val="00B73899"/>
    <w:rsid w:val="00BA4A48"/>
    <w:rsid w:val="00BB0773"/>
    <w:rsid w:val="00BB29E7"/>
    <w:rsid w:val="00BB2AD0"/>
    <w:rsid w:val="00BD4F2C"/>
    <w:rsid w:val="00BE58DC"/>
    <w:rsid w:val="00BE5E4F"/>
    <w:rsid w:val="00C11CE7"/>
    <w:rsid w:val="00C179E5"/>
    <w:rsid w:val="00C2288C"/>
    <w:rsid w:val="00C339C4"/>
    <w:rsid w:val="00C37887"/>
    <w:rsid w:val="00C50FC1"/>
    <w:rsid w:val="00C8351A"/>
    <w:rsid w:val="00CB5778"/>
    <w:rsid w:val="00CC2870"/>
    <w:rsid w:val="00CE6A19"/>
    <w:rsid w:val="00D116A3"/>
    <w:rsid w:val="00D356AF"/>
    <w:rsid w:val="00D653C0"/>
    <w:rsid w:val="00D744E1"/>
    <w:rsid w:val="00D75758"/>
    <w:rsid w:val="00D84A54"/>
    <w:rsid w:val="00D93C59"/>
    <w:rsid w:val="00D943FB"/>
    <w:rsid w:val="00DA3E76"/>
    <w:rsid w:val="00DB7160"/>
    <w:rsid w:val="00DC2273"/>
    <w:rsid w:val="00E12812"/>
    <w:rsid w:val="00E26B4E"/>
    <w:rsid w:val="00E33EEB"/>
    <w:rsid w:val="00E6059B"/>
    <w:rsid w:val="00E70FD0"/>
    <w:rsid w:val="00E82153"/>
    <w:rsid w:val="00E86759"/>
    <w:rsid w:val="00E87722"/>
    <w:rsid w:val="00EA0AD1"/>
    <w:rsid w:val="00EA7F9D"/>
    <w:rsid w:val="00EC04FE"/>
    <w:rsid w:val="00EC60B9"/>
    <w:rsid w:val="00F21888"/>
    <w:rsid w:val="00F21A8E"/>
    <w:rsid w:val="00F21F82"/>
    <w:rsid w:val="00F2264C"/>
    <w:rsid w:val="00F53292"/>
    <w:rsid w:val="00F73401"/>
    <w:rsid w:val="00F941DC"/>
    <w:rsid w:val="00FA618D"/>
    <w:rsid w:val="00FB5292"/>
    <w:rsid w:val="00FD5D8F"/>
    <w:rsid w:val="00FD78CA"/>
    <w:rsid w:val="00FE4D8E"/>
    <w:rsid w:val="00FE5B0C"/>
    <w:rsid w:val="00FF206E"/>
    <w:rsid w:val="00FF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D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1ADF"/>
    <w:rPr>
      <w:sz w:val="16"/>
      <w:szCs w:val="16"/>
    </w:rPr>
  </w:style>
  <w:style w:type="paragraph" w:styleId="a4">
    <w:name w:val="annotation text"/>
    <w:basedOn w:val="a"/>
    <w:link w:val="a5"/>
    <w:uiPriority w:val="99"/>
    <w:unhideWhenUsed/>
    <w:rsid w:val="007C1ADF"/>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5">
    <w:name w:val="Текст примечания Знак"/>
    <w:basedOn w:val="a0"/>
    <w:link w:val="a4"/>
    <w:uiPriority w:val="99"/>
    <w:rsid w:val="007C1ADF"/>
    <w:rPr>
      <w:rFonts w:ascii="Courier New" w:eastAsia="Courier New" w:hAnsi="Courier New" w:cs="Courier New"/>
      <w:color w:val="000000"/>
      <w:sz w:val="20"/>
      <w:szCs w:val="20"/>
      <w:lang w:eastAsia="ru-RU" w:bidi="ru-RU"/>
    </w:rPr>
  </w:style>
  <w:style w:type="character" w:styleId="a6">
    <w:name w:val="Hyperlink"/>
    <w:basedOn w:val="a0"/>
    <w:uiPriority w:val="99"/>
    <w:unhideWhenUsed/>
    <w:rsid w:val="007C1ADF"/>
    <w:rPr>
      <w:color w:val="0563C1" w:themeColor="hyperlink"/>
      <w:u w:val="single"/>
    </w:rPr>
  </w:style>
  <w:style w:type="paragraph" w:customStyle="1" w:styleId="DefinitionsL9">
    <w:name w:val="Definitions L9"/>
    <w:basedOn w:val="a"/>
    <w:uiPriority w:val="99"/>
    <w:rsid w:val="007C1ADF"/>
    <w:pPr>
      <w:numPr>
        <w:ilvl w:val="8"/>
        <w:numId w:val="1"/>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DefinitionsL8">
    <w:name w:val="Definitions L8"/>
    <w:basedOn w:val="a"/>
    <w:uiPriority w:val="99"/>
    <w:rsid w:val="007C1ADF"/>
    <w:pPr>
      <w:numPr>
        <w:ilvl w:val="7"/>
        <w:numId w:val="1"/>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DefinitionsL7">
    <w:name w:val="Definitions L7"/>
    <w:basedOn w:val="a"/>
    <w:uiPriority w:val="99"/>
    <w:rsid w:val="007C1ADF"/>
    <w:pPr>
      <w:numPr>
        <w:ilvl w:val="6"/>
        <w:numId w:val="1"/>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DefinitionsL6">
    <w:name w:val="Definitions L6"/>
    <w:basedOn w:val="a"/>
    <w:uiPriority w:val="99"/>
    <w:rsid w:val="007C1ADF"/>
    <w:pPr>
      <w:numPr>
        <w:ilvl w:val="5"/>
        <w:numId w:val="1"/>
      </w:numPr>
      <w:spacing w:after="240" w:line="240" w:lineRule="auto"/>
      <w:jc w:val="both"/>
      <w:outlineLvl w:val="5"/>
    </w:pPr>
    <w:rPr>
      <w:rFonts w:ascii="Times New Roman" w:eastAsia="SimSun" w:hAnsi="Times New Roman" w:cs="Times New Roman"/>
      <w:sz w:val="24"/>
      <w:szCs w:val="24"/>
      <w:lang w:eastAsia="zh-CN" w:bidi="ar-AE"/>
    </w:rPr>
  </w:style>
  <w:style w:type="paragraph" w:styleId="a7">
    <w:name w:val="Balloon Text"/>
    <w:basedOn w:val="a"/>
    <w:link w:val="a8"/>
    <w:uiPriority w:val="99"/>
    <w:semiHidden/>
    <w:unhideWhenUsed/>
    <w:rsid w:val="007C1A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1ADF"/>
    <w:rPr>
      <w:rFonts w:ascii="Segoe UI" w:hAnsi="Segoe UI" w:cs="Segoe UI"/>
      <w:sz w:val="18"/>
      <w:szCs w:val="18"/>
    </w:rPr>
  </w:style>
  <w:style w:type="paragraph" w:styleId="a9">
    <w:name w:val="List Paragraph"/>
    <w:basedOn w:val="a"/>
    <w:uiPriority w:val="34"/>
    <w:qFormat/>
    <w:rsid w:val="001E0CD8"/>
    <w:pPr>
      <w:ind w:left="720"/>
      <w:contextualSpacing/>
    </w:pPr>
  </w:style>
  <w:style w:type="character" w:customStyle="1" w:styleId="Bodytext2">
    <w:name w:val="Body text (2)_"/>
    <w:basedOn w:val="a0"/>
    <w:link w:val="Bodytext20"/>
    <w:rsid w:val="006B7385"/>
    <w:rPr>
      <w:rFonts w:ascii="Times New Roman" w:eastAsia="Times New Roman" w:hAnsi="Times New Roman" w:cs="Times New Roman"/>
      <w:shd w:val="clear" w:color="auto" w:fill="FFFFFF"/>
    </w:rPr>
  </w:style>
  <w:style w:type="paragraph" w:customStyle="1" w:styleId="Bodytext20">
    <w:name w:val="Body text (2)"/>
    <w:basedOn w:val="a"/>
    <w:link w:val="Bodytext2"/>
    <w:rsid w:val="006B7385"/>
    <w:pPr>
      <w:widowControl w:val="0"/>
      <w:shd w:val="clear" w:color="auto" w:fill="FFFFFF"/>
      <w:spacing w:after="280" w:line="244" w:lineRule="exact"/>
      <w:ind w:hanging="320"/>
      <w:jc w:val="center"/>
    </w:pPr>
    <w:rPr>
      <w:rFonts w:ascii="Times New Roman" w:eastAsia="Times New Roman" w:hAnsi="Times New Roman" w:cs="Times New Roman"/>
    </w:rPr>
  </w:style>
  <w:style w:type="paragraph" w:styleId="aa">
    <w:name w:val="annotation subject"/>
    <w:basedOn w:val="a4"/>
    <w:next w:val="a4"/>
    <w:link w:val="ab"/>
    <w:uiPriority w:val="99"/>
    <w:semiHidden/>
    <w:unhideWhenUsed/>
    <w:rsid w:val="00FF28A5"/>
    <w:pPr>
      <w:widowControl/>
      <w:spacing w:after="160"/>
    </w:pPr>
    <w:rPr>
      <w:rFonts w:asciiTheme="minorHAnsi" w:eastAsiaTheme="minorHAnsi" w:hAnsiTheme="minorHAnsi" w:cstheme="minorBidi"/>
      <w:b/>
      <w:bCs/>
      <w:color w:val="auto"/>
      <w:lang w:eastAsia="en-US" w:bidi="ar-SA"/>
    </w:rPr>
  </w:style>
  <w:style w:type="character" w:customStyle="1" w:styleId="ab">
    <w:name w:val="Тема примечания Знак"/>
    <w:basedOn w:val="a5"/>
    <w:link w:val="aa"/>
    <w:uiPriority w:val="99"/>
    <w:semiHidden/>
    <w:rsid w:val="00FF28A5"/>
    <w:rPr>
      <w:rFonts w:ascii="Courier New" w:eastAsia="Courier New" w:hAnsi="Courier New" w:cs="Courier New"/>
      <w:b/>
      <w:bCs/>
      <w:color w:val="000000"/>
      <w:sz w:val="20"/>
      <w:szCs w:val="20"/>
      <w:lang w:eastAsia="ru-RU" w:bidi="ru-RU"/>
    </w:rPr>
  </w:style>
  <w:style w:type="paragraph" w:styleId="ac">
    <w:name w:val="header"/>
    <w:basedOn w:val="a"/>
    <w:link w:val="ad"/>
    <w:uiPriority w:val="99"/>
    <w:unhideWhenUsed/>
    <w:rsid w:val="00950A70"/>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950A70"/>
  </w:style>
  <w:style w:type="paragraph" w:styleId="ae">
    <w:name w:val="footer"/>
    <w:basedOn w:val="a"/>
    <w:link w:val="af"/>
    <w:uiPriority w:val="99"/>
    <w:unhideWhenUsed/>
    <w:rsid w:val="00950A70"/>
    <w:pPr>
      <w:tabs>
        <w:tab w:val="center" w:pos="4680"/>
        <w:tab w:val="right" w:pos="9360"/>
      </w:tabs>
      <w:spacing w:after="0" w:line="240" w:lineRule="auto"/>
    </w:pPr>
  </w:style>
  <w:style w:type="character" w:customStyle="1" w:styleId="af">
    <w:name w:val="Нижний колонтитул Знак"/>
    <w:basedOn w:val="a0"/>
    <w:link w:val="ae"/>
    <w:uiPriority w:val="99"/>
    <w:rsid w:val="00950A70"/>
  </w:style>
  <w:style w:type="character" w:styleId="af0">
    <w:name w:val="FollowedHyperlink"/>
    <w:basedOn w:val="a0"/>
    <w:uiPriority w:val="99"/>
    <w:semiHidden/>
    <w:unhideWhenUsed/>
    <w:rsid w:val="000B4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69C5-1BFC-47E5-B2BD-C6E6553F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2020-12-15T09:08:00Z</dcterms:created>
  <dcterms:modified xsi:type="dcterms:W3CDTF">2020-12-15T09:19:00Z</dcterms:modified>
</cp:coreProperties>
</file>